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0028F" w14:textId="520E0EBD" w:rsidR="00AA5575" w:rsidRPr="0031128C" w:rsidRDefault="005A70CC" w:rsidP="00A14250">
      <w:pPr>
        <w:pStyle w:val="Title"/>
        <w:jc w:val="left"/>
        <w:rPr>
          <w:rFonts w:ascii="Century Gothic" w:hAnsi="Century Gothic" w:cs="Calibri"/>
          <w:szCs w:val="24"/>
        </w:rPr>
      </w:pPr>
      <w:r w:rsidRPr="0031128C">
        <w:rPr>
          <w:rFonts w:ascii="Century Gothic" w:hAnsi="Century Gothic"/>
          <w:noProof/>
          <w:szCs w:val="24"/>
        </w:rPr>
        <w:drawing>
          <wp:anchor distT="0" distB="0" distL="114300" distR="114300" simplePos="0" relativeHeight="251657728" behindDoc="0" locked="0" layoutInCell="1" allowOverlap="1" wp14:anchorId="1F7FF34B" wp14:editId="7FB15B72">
            <wp:simplePos x="0" y="0"/>
            <wp:positionH relativeFrom="margin">
              <wp:posOffset>2369185</wp:posOffset>
            </wp:positionH>
            <wp:positionV relativeFrom="paragraph">
              <wp:posOffset>-177165</wp:posOffset>
            </wp:positionV>
            <wp:extent cx="1450340" cy="145034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0340" cy="1450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CEFB6B" w14:textId="77777777" w:rsidR="00A14250" w:rsidRPr="0031128C" w:rsidRDefault="00A14250" w:rsidP="00647B15">
      <w:pPr>
        <w:pStyle w:val="Title"/>
        <w:rPr>
          <w:rFonts w:ascii="Century Gothic" w:hAnsi="Century Gothic" w:cs="Calibri"/>
          <w:szCs w:val="24"/>
          <w:u w:val="single"/>
        </w:rPr>
      </w:pPr>
    </w:p>
    <w:p w14:paraId="7F901F0B" w14:textId="77777777" w:rsidR="00A14250" w:rsidRPr="0031128C" w:rsidRDefault="00A14250" w:rsidP="00647B15">
      <w:pPr>
        <w:pStyle w:val="Title"/>
        <w:rPr>
          <w:rFonts w:ascii="Century Gothic" w:hAnsi="Century Gothic" w:cs="Calibri"/>
          <w:szCs w:val="24"/>
          <w:u w:val="single"/>
        </w:rPr>
      </w:pPr>
    </w:p>
    <w:p w14:paraId="5703EDC5" w14:textId="77777777" w:rsidR="00A14250" w:rsidRPr="0031128C" w:rsidRDefault="00A14250" w:rsidP="00647B15">
      <w:pPr>
        <w:pStyle w:val="Title"/>
        <w:rPr>
          <w:rFonts w:ascii="Century Gothic" w:hAnsi="Century Gothic" w:cs="Calibri"/>
          <w:szCs w:val="24"/>
          <w:u w:val="single"/>
        </w:rPr>
      </w:pPr>
    </w:p>
    <w:p w14:paraId="4CC5734F" w14:textId="77777777" w:rsidR="00A14250" w:rsidRPr="0031128C" w:rsidRDefault="00A14250" w:rsidP="00647B15">
      <w:pPr>
        <w:pStyle w:val="Title"/>
        <w:rPr>
          <w:rFonts w:ascii="Century Gothic" w:hAnsi="Century Gothic" w:cs="Calibri"/>
          <w:szCs w:val="24"/>
          <w:u w:val="single"/>
        </w:rPr>
      </w:pPr>
    </w:p>
    <w:p w14:paraId="4DE5883F" w14:textId="77777777" w:rsidR="00A14250" w:rsidRPr="0031128C" w:rsidRDefault="00A14250" w:rsidP="00647B15">
      <w:pPr>
        <w:pStyle w:val="Title"/>
        <w:rPr>
          <w:rFonts w:ascii="Century Gothic" w:hAnsi="Century Gothic" w:cs="Calibri"/>
          <w:szCs w:val="24"/>
          <w:u w:val="single"/>
        </w:rPr>
      </w:pPr>
    </w:p>
    <w:p w14:paraId="57B224BD" w14:textId="77777777" w:rsidR="00FB4190" w:rsidRPr="0031128C" w:rsidRDefault="00FB4190" w:rsidP="00647B15">
      <w:pPr>
        <w:pStyle w:val="Title"/>
        <w:rPr>
          <w:rFonts w:ascii="Century Gothic" w:hAnsi="Century Gothic" w:cs="Calibri"/>
          <w:szCs w:val="24"/>
          <w:u w:val="single"/>
        </w:rPr>
      </w:pPr>
    </w:p>
    <w:p w14:paraId="5FFE894A" w14:textId="7C0AF27A" w:rsidR="002A2552" w:rsidRPr="002A2552" w:rsidRDefault="002A2552" w:rsidP="002A2552">
      <w:pPr>
        <w:spacing w:line="276" w:lineRule="auto"/>
        <w:jc w:val="center"/>
        <w:rPr>
          <w:rFonts w:ascii="Century Gothic" w:hAnsi="Century Gothic"/>
          <w:b/>
          <w:bCs/>
          <w:sz w:val="24"/>
          <w:szCs w:val="24"/>
          <w:u w:val="single"/>
        </w:rPr>
      </w:pPr>
      <w:r w:rsidRPr="002A2552">
        <w:rPr>
          <w:rFonts w:ascii="Century Gothic" w:hAnsi="Century Gothic"/>
          <w:b/>
          <w:bCs/>
          <w:sz w:val="24"/>
          <w:szCs w:val="24"/>
          <w:u w:val="single"/>
        </w:rPr>
        <w:t>RISK ASSESSMENT POLICY</w:t>
      </w:r>
    </w:p>
    <w:p w14:paraId="42E5D14C" w14:textId="77777777" w:rsidR="002A2552" w:rsidRPr="002A2552" w:rsidRDefault="002A2552" w:rsidP="002A2552">
      <w:pPr>
        <w:spacing w:line="276" w:lineRule="auto"/>
        <w:rPr>
          <w:rFonts w:ascii="Century Gothic" w:hAnsi="Century Gothic"/>
          <w:sz w:val="24"/>
          <w:szCs w:val="24"/>
        </w:rPr>
      </w:pPr>
    </w:p>
    <w:p w14:paraId="63A4E9EB" w14:textId="77777777" w:rsidR="002A2552" w:rsidRPr="002A2552" w:rsidRDefault="002A2552" w:rsidP="002A2552">
      <w:pPr>
        <w:spacing w:line="276" w:lineRule="auto"/>
        <w:rPr>
          <w:rFonts w:ascii="Century Gothic" w:hAnsi="Century Gothic"/>
          <w:sz w:val="24"/>
          <w:szCs w:val="24"/>
        </w:rPr>
      </w:pPr>
    </w:p>
    <w:p w14:paraId="48AEC9FE" w14:textId="77777777" w:rsidR="002A2552" w:rsidRPr="002A2552" w:rsidRDefault="002A2552" w:rsidP="002A2552">
      <w:pPr>
        <w:spacing w:line="276" w:lineRule="auto"/>
        <w:rPr>
          <w:rFonts w:ascii="Century Gothic" w:hAnsi="Century Gothic"/>
          <w:b/>
          <w:bCs/>
          <w:sz w:val="24"/>
          <w:szCs w:val="24"/>
        </w:rPr>
      </w:pPr>
      <w:r w:rsidRPr="002A2552">
        <w:rPr>
          <w:rFonts w:ascii="Century Gothic" w:hAnsi="Century Gothic"/>
          <w:b/>
          <w:bCs/>
          <w:sz w:val="24"/>
          <w:szCs w:val="24"/>
        </w:rPr>
        <w:t>POLICY STATEMENT</w:t>
      </w:r>
    </w:p>
    <w:p w14:paraId="2803EFEB" w14:textId="77777777" w:rsidR="002A2552" w:rsidRPr="002A2552" w:rsidRDefault="002A2552" w:rsidP="002A2552">
      <w:pPr>
        <w:spacing w:line="276" w:lineRule="auto"/>
        <w:rPr>
          <w:rFonts w:ascii="Century Gothic" w:hAnsi="Century Gothic"/>
          <w:sz w:val="24"/>
          <w:szCs w:val="24"/>
        </w:rPr>
      </w:pPr>
    </w:p>
    <w:p w14:paraId="3A17C0FF"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Kingdom Christian School is fully committed to promoting the safety and welfare of all in our community so that effective education can take place.</w:t>
      </w:r>
    </w:p>
    <w:p w14:paraId="1C6EAE69" w14:textId="3555A15B"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xml:space="preserve">Risks are inherent in everyday life. We need to identify them and to adopt systems for </w:t>
      </w:r>
      <w:proofErr w:type="spellStart"/>
      <w:r w:rsidRPr="002A2552">
        <w:rPr>
          <w:rFonts w:ascii="Century Gothic" w:hAnsi="Century Gothic"/>
          <w:sz w:val="24"/>
          <w:szCs w:val="24"/>
        </w:rPr>
        <w:t>minimising</w:t>
      </w:r>
      <w:proofErr w:type="spellEnd"/>
      <w:r w:rsidRPr="002A2552">
        <w:rPr>
          <w:rFonts w:ascii="Century Gothic" w:hAnsi="Century Gothic"/>
          <w:sz w:val="24"/>
          <w:szCs w:val="24"/>
        </w:rPr>
        <w:t xml:space="preserve"> them. Our children need to be educated into how to cope safely with risk.</w:t>
      </w:r>
      <w:r>
        <w:rPr>
          <w:rFonts w:ascii="Century Gothic" w:hAnsi="Century Gothic"/>
          <w:sz w:val="24"/>
          <w:szCs w:val="24"/>
        </w:rPr>
        <w:t xml:space="preserve"> </w:t>
      </w:r>
      <w:r w:rsidRPr="002A2552">
        <w:rPr>
          <w:rFonts w:ascii="Century Gothic" w:hAnsi="Century Gothic"/>
          <w:sz w:val="24"/>
          <w:szCs w:val="24"/>
        </w:rPr>
        <w:t>Kingdom Christian School is committed to ensuring, so far as is reasonably practicable, the health, safety and welfare of pupils, staff, volunteers, contractors, visitors and all others who may be affected by the school's activities.</w:t>
      </w:r>
    </w:p>
    <w:p w14:paraId="5D25B042" w14:textId="77777777" w:rsidR="002A2552" w:rsidRPr="002A2552" w:rsidRDefault="002A2552" w:rsidP="002A2552">
      <w:pPr>
        <w:spacing w:line="276" w:lineRule="auto"/>
        <w:rPr>
          <w:rFonts w:ascii="Century Gothic" w:hAnsi="Century Gothic"/>
          <w:sz w:val="24"/>
          <w:szCs w:val="24"/>
        </w:rPr>
      </w:pPr>
    </w:p>
    <w:p w14:paraId="09E7C413"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xml:space="preserve">The school </w:t>
      </w:r>
      <w:proofErr w:type="spellStart"/>
      <w:r w:rsidRPr="002A2552">
        <w:rPr>
          <w:rFonts w:ascii="Century Gothic" w:hAnsi="Century Gothic"/>
          <w:sz w:val="24"/>
          <w:szCs w:val="24"/>
        </w:rPr>
        <w:t>recognises</w:t>
      </w:r>
      <w:proofErr w:type="spellEnd"/>
      <w:r w:rsidRPr="002A2552">
        <w:rPr>
          <w:rFonts w:ascii="Century Gothic" w:hAnsi="Century Gothic"/>
          <w:sz w:val="24"/>
          <w:szCs w:val="24"/>
        </w:rPr>
        <w:t xml:space="preserve"> that effective risk assessment is an essential part of good management and safeguarding practice. Risk assessments help identify hazards, evaluate risks and implement appropriate control measures to reduce risks to an acceptable level.</w:t>
      </w:r>
    </w:p>
    <w:p w14:paraId="1B59B631" w14:textId="77777777" w:rsidR="002A2552" w:rsidRPr="002A2552" w:rsidRDefault="002A2552" w:rsidP="002A2552">
      <w:pPr>
        <w:spacing w:line="276" w:lineRule="auto"/>
        <w:rPr>
          <w:rFonts w:ascii="Century Gothic" w:hAnsi="Century Gothic"/>
          <w:sz w:val="24"/>
          <w:szCs w:val="24"/>
        </w:rPr>
      </w:pPr>
    </w:p>
    <w:p w14:paraId="5BAF2C7F"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The school promotes a positive culture of health, safety and wellbeing and seeks to ensure that risk management is proportionate, practical and focused on real risks rather than unnecessary bureaucracy.</w:t>
      </w:r>
    </w:p>
    <w:p w14:paraId="6A4AF4E7" w14:textId="77777777" w:rsidR="002A2552" w:rsidRPr="002A2552" w:rsidRDefault="002A2552" w:rsidP="002A2552">
      <w:pPr>
        <w:spacing w:line="276" w:lineRule="auto"/>
        <w:rPr>
          <w:rFonts w:ascii="Century Gothic" w:hAnsi="Century Gothic"/>
          <w:sz w:val="24"/>
          <w:szCs w:val="24"/>
        </w:rPr>
      </w:pPr>
    </w:p>
    <w:p w14:paraId="58A229EB"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xml:space="preserve">This policy should be read in conjunction with the Health and Safety Policy, Safeguarding and Child Protection Policy, Educational Visits Policy, First Aid Policy, Fire Safety Policy and </w:t>
      </w:r>
      <w:proofErr w:type="spellStart"/>
      <w:r w:rsidRPr="002A2552">
        <w:rPr>
          <w:rFonts w:ascii="Century Gothic" w:hAnsi="Century Gothic"/>
          <w:sz w:val="24"/>
          <w:szCs w:val="24"/>
        </w:rPr>
        <w:t>Behaviour</w:t>
      </w:r>
      <w:proofErr w:type="spellEnd"/>
      <w:r w:rsidRPr="002A2552">
        <w:rPr>
          <w:rFonts w:ascii="Century Gothic" w:hAnsi="Century Gothic"/>
          <w:sz w:val="24"/>
          <w:szCs w:val="24"/>
        </w:rPr>
        <w:t xml:space="preserve"> Policy.</w:t>
      </w:r>
    </w:p>
    <w:p w14:paraId="602EFAB4" w14:textId="77777777" w:rsidR="002A2552" w:rsidRPr="002A2552" w:rsidRDefault="002A2552" w:rsidP="002A2552">
      <w:pPr>
        <w:spacing w:line="276" w:lineRule="auto"/>
        <w:rPr>
          <w:rFonts w:ascii="Century Gothic" w:hAnsi="Century Gothic"/>
          <w:sz w:val="24"/>
          <w:szCs w:val="24"/>
        </w:rPr>
      </w:pPr>
    </w:p>
    <w:p w14:paraId="0554BF89" w14:textId="77777777" w:rsidR="002A2552" w:rsidRPr="00420FCE" w:rsidRDefault="002A2552" w:rsidP="002A2552">
      <w:pPr>
        <w:spacing w:line="276" w:lineRule="auto"/>
        <w:rPr>
          <w:rFonts w:ascii="Century Gothic" w:hAnsi="Century Gothic"/>
          <w:b/>
          <w:bCs/>
          <w:sz w:val="24"/>
          <w:szCs w:val="24"/>
        </w:rPr>
      </w:pPr>
      <w:r w:rsidRPr="00420FCE">
        <w:rPr>
          <w:rFonts w:ascii="Century Gothic" w:hAnsi="Century Gothic"/>
          <w:b/>
          <w:bCs/>
          <w:sz w:val="24"/>
          <w:szCs w:val="24"/>
        </w:rPr>
        <w:t>LEGAL FRAMEWORK</w:t>
      </w:r>
    </w:p>
    <w:p w14:paraId="1F448CB7" w14:textId="77777777" w:rsidR="002A2552" w:rsidRPr="002A2552" w:rsidRDefault="002A2552" w:rsidP="002A2552">
      <w:pPr>
        <w:spacing w:line="276" w:lineRule="auto"/>
        <w:rPr>
          <w:rFonts w:ascii="Century Gothic" w:hAnsi="Century Gothic"/>
          <w:sz w:val="24"/>
          <w:szCs w:val="24"/>
        </w:rPr>
      </w:pPr>
    </w:p>
    <w:p w14:paraId="23D706D3"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This policy has regard to:</w:t>
      </w:r>
    </w:p>
    <w:p w14:paraId="0B2D84ED" w14:textId="77777777" w:rsidR="002A2552" w:rsidRPr="002A2552" w:rsidRDefault="002A2552" w:rsidP="002A2552">
      <w:pPr>
        <w:spacing w:line="276" w:lineRule="auto"/>
        <w:rPr>
          <w:rFonts w:ascii="Century Gothic" w:hAnsi="Century Gothic"/>
          <w:sz w:val="24"/>
          <w:szCs w:val="24"/>
        </w:rPr>
      </w:pPr>
    </w:p>
    <w:p w14:paraId="6C513B62"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Health and Safety at Work etc. Act 1974</w:t>
      </w:r>
    </w:p>
    <w:p w14:paraId="035FFCCA"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Management of Health and Safety at Work Regulations 1999</w:t>
      </w:r>
    </w:p>
    <w:p w14:paraId="1471914D"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lastRenderedPageBreak/>
        <w:t>• Regulatory Reform (Fire Safety) Order 2005</w:t>
      </w:r>
    </w:p>
    <w:p w14:paraId="63DFE820"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Reporting of Injuries, Diseases and Dangerous Occurrences Regulations (RIDDOR)</w:t>
      </w:r>
    </w:p>
    <w:p w14:paraId="1FD8F376"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Equality Act 2010</w:t>
      </w:r>
    </w:p>
    <w:p w14:paraId="6100B58E"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Keeping Children Safe in Education</w:t>
      </w:r>
    </w:p>
    <w:p w14:paraId="7341F18F"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Independent School Standards Regulations</w:t>
      </w:r>
    </w:p>
    <w:p w14:paraId="43DCE725"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Health and Safety Executive (HSE) Guidance</w:t>
      </w:r>
    </w:p>
    <w:p w14:paraId="0C9C5B60" w14:textId="77777777" w:rsidR="002A2552" w:rsidRPr="002A2552" w:rsidRDefault="002A2552" w:rsidP="002A2552">
      <w:pPr>
        <w:spacing w:line="276" w:lineRule="auto"/>
        <w:rPr>
          <w:rFonts w:ascii="Century Gothic" w:hAnsi="Century Gothic"/>
          <w:sz w:val="24"/>
          <w:szCs w:val="24"/>
        </w:rPr>
      </w:pPr>
    </w:p>
    <w:p w14:paraId="656A18B0" w14:textId="77777777" w:rsidR="002A2552" w:rsidRPr="00420FCE" w:rsidRDefault="002A2552" w:rsidP="002A2552">
      <w:pPr>
        <w:spacing w:line="276" w:lineRule="auto"/>
        <w:rPr>
          <w:rFonts w:ascii="Century Gothic" w:hAnsi="Century Gothic"/>
          <w:b/>
          <w:bCs/>
          <w:sz w:val="24"/>
          <w:szCs w:val="24"/>
        </w:rPr>
      </w:pPr>
      <w:r w:rsidRPr="00420FCE">
        <w:rPr>
          <w:rFonts w:ascii="Century Gothic" w:hAnsi="Century Gothic"/>
          <w:b/>
          <w:bCs/>
          <w:sz w:val="24"/>
          <w:szCs w:val="24"/>
        </w:rPr>
        <w:t>PURPOSE</w:t>
      </w:r>
    </w:p>
    <w:p w14:paraId="3241F539" w14:textId="77777777" w:rsidR="002A2552" w:rsidRPr="002A2552" w:rsidRDefault="002A2552" w:rsidP="002A2552">
      <w:pPr>
        <w:spacing w:line="276" w:lineRule="auto"/>
        <w:rPr>
          <w:rFonts w:ascii="Century Gothic" w:hAnsi="Century Gothic"/>
          <w:sz w:val="24"/>
          <w:szCs w:val="24"/>
        </w:rPr>
      </w:pPr>
    </w:p>
    <w:p w14:paraId="27696B05"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The purpose of this policy is to:</w:t>
      </w:r>
    </w:p>
    <w:p w14:paraId="123B5418" w14:textId="77777777" w:rsidR="002A2552" w:rsidRPr="002A2552" w:rsidRDefault="002A2552" w:rsidP="002A2552">
      <w:pPr>
        <w:spacing w:line="276" w:lineRule="auto"/>
        <w:rPr>
          <w:rFonts w:ascii="Century Gothic" w:hAnsi="Century Gothic"/>
          <w:sz w:val="24"/>
          <w:szCs w:val="24"/>
        </w:rPr>
      </w:pPr>
    </w:p>
    <w:p w14:paraId="0915D5D1"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Protect pupils, staff and visitors from harm.</w:t>
      </w:r>
    </w:p>
    <w:p w14:paraId="25B87623"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Promote a safe learning and working environment.</w:t>
      </w:r>
    </w:p>
    <w:p w14:paraId="3098F3EF"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Ensure legal compliance.</w:t>
      </w:r>
    </w:p>
    <w:p w14:paraId="76D2DBC8"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Support effective safeguarding arrangements.</w:t>
      </w:r>
    </w:p>
    <w:p w14:paraId="12467E32"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Ensure risks are identified, assessed and managed appropriately.</w:t>
      </w:r>
    </w:p>
    <w:p w14:paraId="3564056D"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Promote a culture of continuous review and improvement.</w:t>
      </w:r>
    </w:p>
    <w:p w14:paraId="59310874" w14:textId="77777777" w:rsidR="002A2552" w:rsidRPr="002A2552" w:rsidRDefault="002A2552" w:rsidP="002A2552">
      <w:pPr>
        <w:spacing w:line="276" w:lineRule="auto"/>
        <w:rPr>
          <w:rFonts w:ascii="Century Gothic" w:hAnsi="Century Gothic"/>
          <w:sz w:val="24"/>
          <w:szCs w:val="24"/>
        </w:rPr>
      </w:pPr>
    </w:p>
    <w:p w14:paraId="259ED71D" w14:textId="7E21EDF4" w:rsidR="002A2552" w:rsidRPr="00420FCE" w:rsidRDefault="002A2552" w:rsidP="002A2552">
      <w:pPr>
        <w:spacing w:line="276" w:lineRule="auto"/>
        <w:rPr>
          <w:rFonts w:ascii="Century Gothic" w:hAnsi="Century Gothic"/>
          <w:b/>
          <w:bCs/>
          <w:sz w:val="24"/>
          <w:szCs w:val="24"/>
        </w:rPr>
      </w:pPr>
      <w:r w:rsidRPr="00420FCE">
        <w:rPr>
          <w:rFonts w:ascii="Century Gothic" w:hAnsi="Century Gothic"/>
          <w:b/>
          <w:bCs/>
          <w:sz w:val="24"/>
          <w:szCs w:val="24"/>
        </w:rPr>
        <w:t>DEFINITIONS</w:t>
      </w:r>
    </w:p>
    <w:p w14:paraId="59AF437B" w14:textId="77777777" w:rsidR="002A2552" w:rsidRPr="00420FCE" w:rsidRDefault="002A2552" w:rsidP="002A2552">
      <w:pPr>
        <w:spacing w:line="276" w:lineRule="auto"/>
        <w:rPr>
          <w:rFonts w:ascii="Century Gothic" w:hAnsi="Century Gothic"/>
          <w:b/>
          <w:bCs/>
          <w:sz w:val="24"/>
          <w:szCs w:val="24"/>
        </w:rPr>
      </w:pPr>
      <w:r w:rsidRPr="00420FCE">
        <w:rPr>
          <w:rFonts w:ascii="Century Gothic" w:hAnsi="Century Gothic"/>
          <w:b/>
          <w:bCs/>
          <w:sz w:val="24"/>
          <w:szCs w:val="24"/>
        </w:rPr>
        <w:t>Hazard</w:t>
      </w:r>
    </w:p>
    <w:p w14:paraId="33BCBE9E" w14:textId="77777777" w:rsidR="002A2552" w:rsidRPr="002A2552" w:rsidRDefault="002A2552" w:rsidP="002A2552">
      <w:pPr>
        <w:spacing w:line="276" w:lineRule="auto"/>
        <w:rPr>
          <w:rFonts w:ascii="Century Gothic" w:hAnsi="Century Gothic"/>
          <w:sz w:val="24"/>
          <w:szCs w:val="24"/>
        </w:rPr>
      </w:pPr>
    </w:p>
    <w:p w14:paraId="6AE993AE"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A hazard is anything that has the potential to cause harm, injury, illness or damage.</w:t>
      </w:r>
    </w:p>
    <w:p w14:paraId="1DD363B6" w14:textId="77777777" w:rsidR="002A2552" w:rsidRPr="002A2552" w:rsidRDefault="002A2552" w:rsidP="002A2552">
      <w:pPr>
        <w:spacing w:line="276" w:lineRule="auto"/>
        <w:rPr>
          <w:rFonts w:ascii="Century Gothic" w:hAnsi="Century Gothic"/>
          <w:sz w:val="24"/>
          <w:szCs w:val="24"/>
        </w:rPr>
      </w:pPr>
    </w:p>
    <w:p w14:paraId="51A50D5D" w14:textId="77777777" w:rsidR="002A2552" w:rsidRPr="00420FCE" w:rsidRDefault="002A2552" w:rsidP="002A2552">
      <w:pPr>
        <w:spacing w:line="276" w:lineRule="auto"/>
        <w:rPr>
          <w:rFonts w:ascii="Century Gothic" w:hAnsi="Century Gothic"/>
          <w:b/>
          <w:bCs/>
          <w:sz w:val="24"/>
          <w:szCs w:val="24"/>
        </w:rPr>
      </w:pPr>
      <w:r w:rsidRPr="00420FCE">
        <w:rPr>
          <w:rFonts w:ascii="Century Gothic" w:hAnsi="Century Gothic"/>
          <w:b/>
          <w:bCs/>
          <w:sz w:val="24"/>
          <w:szCs w:val="24"/>
        </w:rPr>
        <w:t>Risk</w:t>
      </w:r>
    </w:p>
    <w:p w14:paraId="43FE973B" w14:textId="77777777" w:rsidR="002A2552" w:rsidRPr="002A2552" w:rsidRDefault="002A2552" w:rsidP="002A2552">
      <w:pPr>
        <w:spacing w:line="276" w:lineRule="auto"/>
        <w:rPr>
          <w:rFonts w:ascii="Century Gothic" w:hAnsi="Century Gothic"/>
          <w:sz w:val="24"/>
          <w:szCs w:val="24"/>
        </w:rPr>
      </w:pPr>
    </w:p>
    <w:p w14:paraId="18FC823C"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A risk is the likelihood that a hazard will cause harm together with the severity of the potential consequences.</w:t>
      </w:r>
    </w:p>
    <w:p w14:paraId="2A1CFC6F" w14:textId="77777777" w:rsidR="002A2552" w:rsidRPr="002A2552" w:rsidRDefault="002A2552" w:rsidP="002A2552">
      <w:pPr>
        <w:spacing w:line="276" w:lineRule="auto"/>
        <w:rPr>
          <w:rFonts w:ascii="Century Gothic" w:hAnsi="Century Gothic"/>
          <w:sz w:val="24"/>
          <w:szCs w:val="24"/>
        </w:rPr>
      </w:pPr>
    </w:p>
    <w:p w14:paraId="350CF07D" w14:textId="77777777" w:rsidR="002A2552" w:rsidRPr="00420FCE" w:rsidRDefault="002A2552" w:rsidP="002A2552">
      <w:pPr>
        <w:spacing w:line="276" w:lineRule="auto"/>
        <w:rPr>
          <w:rFonts w:ascii="Century Gothic" w:hAnsi="Century Gothic"/>
          <w:b/>
          <w:bCs/>
          <w:sz w:val="24"/>
          <w:szCs w:val="24"/>
        </w:rPr>
      </w:pPr>
      <w:r w:rsidRPr="00420FCE">
        <w:rPr>
          <w:rFonts w:ascii="Century Gothic" w:hAnsi="Century Gothic"/>
          <w:b/>
          <w:bCs/>
          <w:sz w:val="24"/>
          <w:szCs w:val="24"/>
        </w:rPr>
        <w:t>Risk Assessment</w:t>
      </w:r>
    </w:p>
    <w:p w14:paraId="4C72ADCC" w14:textId="77777777" w:rsidR="002A2552" w:rsidRPr="002A2552" w:rsidRDefault="002A2552" w:rsidP="002A2552">
      <w:pPr>
        <w:spacing w:line="276" w:lineRule="auto"/>
        <w:rPr>
          <w:rFonts w:ascii="Century Gothic" w:hAnsi="Century Gothic"/>
          <w:sz w:val="24"/>
          <w:szCs w:val="24"/>
        </w:rPr>
      </w:pPr>
    </w:p>
    <w:p w14:paraId="66824266"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A risk assessment is a careful examination of what could cause harm to people, enabling the school to determine whether sufficient precautions have been taken or whether additional measures are required.</w:t>
      </w:r>
    </w:p>
    <w:p w14:paraId="2E3A3459" w14:textId="77777777" w:rsidR="002A2552" w:rsidRPr="002A2552" w:rsidRDefault="002A2552" w:rsidP="002A2552">
      <w:pPr>
        <w:spacing w:line="276" w:lineRule="auto"/>
        <w:rPr>
          <w:rFonts w:ascii="Century Gothic" w:hAnsi="Century Gothic"/>
          <w:sz w:val="24"/>
          <w:szCs w:val="24"/>
        </w:rPr>
      </w:pPr>
    </w:p>
    <w:p w14:paraId="09F70663" w14:textId="77777777" w:rsidR="002A2552" w:rsidRPr="00420FCE" w:rsidRDefault="002A2552" w:rsidP="002A2552">
      <w:pPr>
        <w:spacing w:line="276" w:lineRule="auto"/>
        <w:rPr>
          <w:rFonts w:ascii="Century Gothic" w:hAnsi="Century Gothic"/>
          <w:b/>
          <w:bCs/>
          <w:sz w:val="24"/>
          <w:szCs w:val="24"/>
        </w:rPr>
      </w:pPr>
      <w:r w:rsidRPr="00420FCE">
        <w:rPr>
          <w:rFonts w:ascii="Century Gothic" w:hAnsi="Century Gothic"/>
          <w:b/>
          <w:bCs/>
          <w:sz w:val="24"/>
          <w:szCs w:val="24"/>
        </w:rPr>
        <w:t>Control Measures</w:t>
      </w:r>
    </w:p>
    <w:p w14:paraId="64BCC573" w14:textId="77777777" w:rsidR="002A2552" w:rsidRPr="002A2552" w:rsidRDefault="002A2552" w:rsidP="002A2552">
      <w:pPr>
        <w:spacing w:line="276" w:lineRule="auto"/>
        <w:rPr>
          <w:rFonts w:ascii="Century Gothic" w:hAnsi="Century Gothic"/>
          <w:sz w:val="24"/>
          <w:szCs w:val="24"/>
        </w:rPr>
      </w:pPr>
    </w:p>
    <w:p w14:paraId="38EFC38A"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Control measures are the actions, procedures, equipment or systems implemented to eliminate or reduce risks.</w:t>
      </w:r>
    </w:p>
    <w:p w14:paraId="612D5B26" w14:textId="77777777" w:rsidR="002A2552" w:rsidRPr="002A2552" w:rsidRDefault="002A2552" w:rsidP="002A2552">
      <w:pPr>
        <w:spacing w:line="276" w:lineRule="auto"/>
        <w:rPr>
          <w:rFonts w:ascii="Century Gothic" w:hAnsi="Century Gothic"/>
          <w:sz w:val="24"/>
          <w:szCs w:val="24"/>
        </w:rPr>
      </w:pPr>
    </w:p>
    <w:p w14:paraId="240EAEBA" w14:textId="77777777" w:rsidR="002A2552" w:rsidRPr="00420FCE" w:rsidRDefault="002A2552" w:rsidP="002A2552">
      <w:pPr>
        <w:spacing w:line="276" w:lineRule="auto"/>
        <w:rPr>
          <w:rFonts w:ascii="Century Gothic" w:hAnsi="Century Gothic"/>
          <w:b/>
          <w:bCs/>
          <w:sz w:val="24"/>
          <w:szCs w:val="24"/>
        </w:rPr>
      </w:pPr>
      <w:r w:rsidRPr="00420FCE">
        <w:rPr>
          <w:rFonts w:ascii="Century Gothic" w:hAnsi="Century Gothic"/>
          <w:b/>
          <w:bCs/>
          <w:sz w:val="24"/>
          <w:szCs w:val="24"/>
        </w:rPr>
        <w:t>RESPONSIBILITIES</w:t>
      </w:r>
    </w:p>
    <w:p w14:paraId="6251DAF4" w14:textId="77777777" w:rsidR="002A2552" w:rsidRPr="002A2552" w:rsidRDefault="002A2552" w:rsidP="002A2552">
      <w:pPr>
        <w:spacing w:line="276" w:lineRule="auto"/>
        <w:rPr>
          <w:rFonts w:ascii="Century Gothic" w:hAnsi="Century Gothic"/>
          <w:sz w:val="24"/>
          <w:szCs w:val="24"/>
        </w:rPr>
      </w:pPr>
    </w:p>
    <w:p w14:paraId="192A1F2B" w14:textId="76B2971C"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lastRenderedPageBreak/>
        <w:t>The Governing Body</w:t>
      </w:r>
    </w:p>
    <w:p w14:paraId="7FFA694B"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The Governing Body is responsible for:</w:t>
      </w:r>
    </w:p>
    <w:p w14:paraId="44A656AF" w14:textId="77777777" w:rsidR="002A2552" w:rsidRPr="002A2552" w:rsidRDefault="002A2552" w:rsidP="002A2552">
      <w:pPr>
        <w:spacing w:line="276" w:lineRule="auto"/>
        <w:rPr>
          <w:rFonts w:ascii="Century Gothic" w:hAnsi="Century Gothic"/>
          <w:sz w:val="24"/>
          <w:szCs w:val="24"/>
        </w:rPr>
      </w:pPr>
    </w:p>
    <w:p w14:paraId="3C585BE7"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Monitoring health and safety arrangements.</w:t>
      </w:r>
    </w:p>
    <w:p w14:paraId="24CA8F13"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Ensuring adequate resources are available.</w:t>
      </w:r>
    </w:p>
    <w:p w14:paraId="09DFA3CC"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Reviewing health and safety performance.</w:t>
      </w:r>
    </w:p>
    <w:p w14:paraId="639B7F0E"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Receiving reports regarding significant incidents and risks.</w:t>
      </w:r>
    </w:p>
    <w:p w14:paraId="5F6633E5"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Ensuring compliance with statutory duties.</w:t>
      </w:r>
    </w:p>
    <w:p w14:paraId="6EE1C309" w14:textId="77777777" w:rsidR="002A2552" w:rsidRPr="002A2552" w:rsidRDefault="002A2552" w:rsidP="002A2552">
      <w:pPr>
        <w:spacing w:line="276" w:lineRule="auto"/>
        <w:rPr>
          <w:rFonts w:ascii="Century Gothic" w:hAnsi="Century Gothic"/>
          <w:sz w:val="24"/>
          <w:szCs w:val="24"/>
        </w:rPr>
      </w:pPr>
    </w:p>
    <w:p w14:paraId="66043138"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The Headteacher</w:t>
      </w:r>
    </w:p>
    <w:p w14:paraId="49E12269" w14:textId="77777777" w:rsidR="002A2552" w:rsidRPr="002A2552" w:rsidRDefault="002A2552" w:rsidP="002A2552">
      <w:pPr>
        <w:spacing w:line="276" w:lineRule="auto"/>
        <w:rPr>
          <w:rFonts w:ascii="Century Gothic" w:hAnsi="Century Gothic"/>
          <w:sz w:val="24"/>
          <w:szCs w:val="24"/>
        </w:rPr>
      </w:pPr>
    </w:p>
    <w:p w14:paraId="491D41E2" w14:textId="3C5BF58C"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The Headteacher is responsible for:</w:t>
      </w:r>
    </w:p>
    <w:p w14:paraId="02754A61"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Day-to-day implementation of this policy.</w:t>
      </w:r>
    </w:p>
    <w:p w14:paraId="68B32575"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Ensuring risk assessments are completed and reviewed.</w:t>
      </w:r>
    </w:p>
    <w:p w14:paraId="3BB0D884"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Ensuring staff receive appropriate training.</w:t>
      </w:r>
    </w:p>
    <w:p w14:paraId="0A6F16B9"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Monitoring the effectiveness of control measures.</w:t>
      </w:r>
    </w:p>
    <w:p w14:paraId="62C777B8"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Reporting significant incidents to governors.</w:t>
      </w:r>
    </w:p>
    <w:p w14:paraId="1948B6BF" w14:textId="77777777" w:rsidR="002A2552" w:rsidRPr="002A2552" w:rsidRDefault="002A2552" w:rsidP="002A2552">
      <w:pPr>
        <w:spacing w:line="276" w:lineRule="auto"/>
        <w:rPr>
          <w:rFonts w:ascii="Century Gothic" w:hAnsi="Century Gothic"/>
          <w:sz w:val="24"/>
          <w:szCs w:val="24"/>
        </w:rPr>
      </w:pPr>
    </w:p>
    <w:p w14:paraId="15977C41"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Staff</w:t>
      </w:r>
    </w:p>
    <w:p w14:paraId="6F868C4C" w14:textId="77777777" w:rsidR="002A2552" w:rsidRPr="002A2552" w:rsidRDefault="002A2552" w:rsidP="002A2552">
      <w:pPr>
        <w:spacing w:line="276" w:lineRule="auto"/>
        <w:rPr>
          <w:rFonts w:ascii="Century Gothic" w:hAnsi="Century Gothic"/>
          <w:sz w:val="24"/>
          <w:szCs w:val="24"/>
        </w:rPr>
      </w:pPr>
    </w:p>
    <w:p w14:paraId="69C5B6CF" w14:textId="2EE7D6C0"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All staff are responsible for:</w:t>
      </w:r>
    </w:p>
    <w:p w14:paraId="61031E14"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Taking reasonable care of their own health and safety and that of others.</w:t>
      </w:r>
    </w:p>
    <w:p w14:paraId="4FA5E145"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Following risk assessment procedures.</w:t>
      </w:r>
    </w:p>
    <w:p w14:paraId="29C00582"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Reporting hazards, defects, incidents and near misses.</w:t>
      </w:r>
    </w:p>
    <w:p w14:paraId="46A02637"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Participating in training when required.</w:t>
      </w:r>
    </w:p>
    <w:p w14:paraId="08E6EB98"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Undertaking dynamic risk assessments where circumstances change.</w:t>
      </w:r>
    </w:p>
    <w:p w14:paraId="1DE8D101" w14:textId="77777777" w:rsidR="002A2552" w:rsidRPr="002A2552" w:rsidRDefault="002A2552" w:rsidP="002A2552">
      <w:pPr>
        <w:spacing w:line="276" w:lineRule="auto"/>
        <w:rPr>
          <w:rFonts w:ascii="Century Gothic" w:hAnsi="Century Gothic"/>
          <w:sz w:val="24"/>
          <w:szCs w:val="24"/>
        </w:rPr>
      </w:pPr>
    </w:p>
    <w:p w14:paraId="07A6E257" w14:textId="77777777" w:rsidR="002A2552" w:rsidRPr="00420FCE" w:rsidRDefault="002A2552" w:rsidP="002A2552">
      <w:pPr>
        <w:spacing w:line="276" w:lineRule="auto"/>
        <w:rPr>
          <w:rFonts w:ascii="Century Gothic" w:hAnsi="Century Gothic"/>
          <w:b/>
          <w:bCs/>
          <w:sz w:val="24"/>
          <w:szCs w:val="24"/>
        </w:rPr>
      </w:pPr>
      <w:r w:rsidRPr="00420FCE">
        <w:rPr>
          <w:rFonts w:ascii="Century Gothic" w:hAnsi="Century Gothic"/>
          <w:b/>
          <w:bCs/>
          <w:sz w:val="24"/>
          <w:szCs w:val="24"/>
        </w:rPr>
        <w:t>AREAS REQUIRING RISK ASSESSMENT</w:t>
      </w:r>
    </w:p>
    <w:p w14:paraId="2845E851" w14:textId="77777777" w:rsidR="002A2552" w:rsidRPr="002A2552" w:rsidRDefault="002A2552" w:rsidP="002A2552">
      <w:pPr>
        <w:spacing w:line="276" w:lineRule="auto"/>
        <w:rPr>
          <w:rFonts w:ascii="Century Gothic" w:hAnsi="Century Gothic"/>
          <w:sz w:val="24"/>
          <w:szCs w:val="24"/>
        </w:rPr>
      </w:pPr>
    </w:p>
    <w:p w14:paraId="1CEE348F"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Risk assessments will be undertaken where appropriate, including but not limited to:</w:t>
      </w:r>
    </w:p>
    <w:p w14:paraId="79631036" w14:textId="77777777" w:rsidR="002A2552" w:rsidRPr="002A2552" w:rsidRDefault="002A2552" w:rsidP="002A2552">
      <w:pPr>
        <w:spacing w:line="276" w:lineRule="auto"/>
        <w:rPr>
          <w:rFonts w:ascii="Century Gothic" w:hAnsi="Century Gothic"/>
          <w:sz w:val="24"/>
          <w:szCs w:val="24"/>
        </w:rPr>
      </w:pPr>
    </w:p>
    <w:p w14:paraId="6871E5A5"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Educational visits and residential visits.</w:t>
      </w:r>
    </w:p>
    <w:p w14:paraId="7483D8DC"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Fire safety.</w:t>
      </w:r>
    </w:p>
    <w:p w14:paraId="01235BAC"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Science activities.</w:t>
      </w:r>
    </w:p>
    <w:p w14:paraId="448090C1"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Physical Education and sporting activities.</w:t>
      </w:r>
    </w:p>
    <w:p w14:paraId="133E0998"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Playground activities.</w:t>
      </w:r>
    </w:p>
    <w:p w14:paraId="4E02C41D"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Premises and site management.</w:t>
      </w:r>
    </w:p>
    <w:p w14:paraId="5B2A79B4"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Contractors working on site.</w:t>
      </w:r>
    </w:p>
    <w:p w14:paraId="078BE12F"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Manual handling activities.</w:t>
      </w:r>
    </w:p>
    <w:p w14:paraId="1C4A860B"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Lone working.</w:t>
      </w:r>
    </w:p>
    <w:p w14:paraId="72050FC9"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Work-related stress and wellbeing.</w:t>
      </w:r>
    </w:p>
    <w:p w14:paraId="473B9046"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lastRenderedPageBreak/>
        <w:t>• New and expectant mothers.</w:t>
      </w:r>
    </w:p>
    <w:p w14:paraId="531AA9D1"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Individual medical needs.</w:t>
      </w:r>
    </w:p>
    <w:p w14:paraId="40F18F57"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Special Educational Needs and Disabilities (SEND).</w:t>
      </w:r>
    </w:p>
    <w:p w14:paraId="0E14E356"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xml:space="preserve">• </w:t>
      </w:r>
      <w:proofErr w:type="spellStart"/>
      <w:r w:rsidRPr="002A2552">
        <w:rPr>
          <w:rFonts w:ascii="Century Gothic" w:hAnsi="Century Gothic"/>
          <w:sz w:val="24"/>
          <w:szCs w:val="24"/>
        </w:rPr>
        <w:t>Behaviour</w:t>
      </w:r>
      <w:proofErr w:type="spellEnd"/>
      <w:r w:rsidRPr="002A2552">
        <w:rPr>
          <w:rFonts w:ascii="Century Gothic" w:hAnsi="Century Gothic"/>
          <w:sz w:val="24"/>
          <w:szCs w:val="24"/>
        </w:rPr>
        <w:t xml:space="preserve"> support plans.</w:t>
      </w:r>
    </w:p>
    <w:p w14:paraId="52620ED7"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Restrictive physical intervention plans.</w:t>
      </w:r>
    </w:p>
    <w:p w14:paraId="16E03B94"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Online safety and technology use.</w:t>
      </w:r>
    </w:p>
    <w:p w14:paraId="335A5EB4"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Alternative provision placements.</w:t>
      </w:r>
    </w:p>
    <w:p w14:paraId="2CEFF33D"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Safeguarding concerns where appropriate.</w:t>
      </w:r>
    </w:p>
    <w:p w14:paraId="0C532874" w14:textId="77777777" w:rsidR="002A2552" w:rsidRPr="002A2552" w:rsidRDefault="002A2552" w:rsidP="002A2552">
      <w:pPr>
        <w:spacing w:line="276" w:lineRule="auto"/>
        <w:rPr>
          <w:rFonts w:ascii="Century Gothic" w:hAnsi="Century Gothic"/>
          <w:sz w:val="24"/>
          <w:szCs w:val="24"/>
        </w:rPr>
      </w:pPr>
    </w:p>
    <w:p w14:paraId="6D43B3F1" w14:textId="77777777" w:rsidR="002A2552" w:rsidRPr="00420FCE" w:rsidRDefault="002A2552" w:rsidP="002A2552">
      <w:pPr>
        <w:spacing w:line="276" w:lineRule="auto"/>
        <w:rPr>
          <w:rFonts w:ascii="Century Gothic" w:hAnsi="Century Gothic"/>
          <w:b/>
          <w:bCs/>
          <w:sz w:val="24"/>
          <w:szCs w:val="24"/>
        </w:rPr>
      </w:pPr>
      <w:r w:rsidRPr="00420FCE">
        <w:rPr>
          <w:rFonts w:ascii="Century Gothic" w:hAnsi="Century Gothic"/>
          <w:b/>
          <w:bCs/>
          <w:sz w:val="24"/>
          <w:szCs w:val="24"/>
        </w:rPr>
        <w:t>SAFEGUARDING RISK ASSESSMENTS</w:t>
      </w:r>
    </w:p>
    <w:p w14:paraId="595B2188" w14:textId="77777777" w:rsidR="002A2552" w:rsidRPr="002A2552" w:rsidRDefault="002A2552" w:rsidP="002A2552">
      <w:pPr>
        <w:spacing w:line="276" w:lineRule="auto"/>
        <w:rPr>
          <w:rFonts w:ascii="Century Gothic" w:hAnsi="Century Gothic"/>
          <w:sz w:val="24"/>
          <w:szCs w:val="24"/>
        </w:rPr>
      </w:pPr>
    </w:p>
    <w:p w14:paraId="18223759"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xml:space="preserve">The school </w:t>
      </w:r>
      <w:proofErr w:type="spellStart"/>
      <w:r w:rsidRPr="002A2552">
        <w:rPr>
          <w:rFonts w:ascii="Century Gothic" w:hAnsi="Century Gothic"/>
          <w:sz w:val="24"/>
          <w:szCs w:val="24"/>
        </w:rPr>
        <w:t>recognises</w:t>
      </w:r>
      <w:proofErr w:type="spellEnd"/>
      <w:r w:rsidRPr="002A2552">
        <w:rPr>
          <w:rFonts w:ascii="Century Gothic" w:hAnsi="Century Gothic"/>
          <w:sz w:val="24"/>
          <w:szCs w:val="24"/>
        </w:rPr>
        <w:t xml:space="preserve"> that risk assessments form an important part of safeguarding practice.</w:t>
      </w:r>
    </w:p>
    <w:p w14:paraId="73B21C1C" w14:textId="77777777" w:rsidR="002A2552" w:rsidRPr="002A2552" w:rsidRDefault="002A2552" w:rsidP="002A2552">
      <w:pPr>
        <w:spacing w:line="276" w:lineRule="auto"/>
        <w:rPr>
          <w:rFonts w:ascii="Century Gothic" w:hAnsi="Century Gothic"/>
          <w:sz w:val="24"/>
          <w:szCs w:val="24"/>
        </w:rPr>
      </w:pPr>
    </w:p>
    <w:p w14:paraId="12ED42A7"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Safeguarding risk assessments may be required where concerns arise regarding:</w:t>
      </w:r>
    </w:p>
    <w:p w14:paraId="3322CA79" w14:textId="77777777" w:rsidR="002A2552" w:rsidRPr="002A2552" w:rsidRDefault="002A2552" w:rsidP="002A2552">
      <w:pPr>
        <w:spacing w:line="276" w:lineRule="auto"/>
        <w:rPr>
          <w:rFonts w:ascii="Century Gothic" w:hAnsi="Century Gothic"/>
          <w:sz w:val="24"/>
          <w:szCs w:val="24"/>
        </w:rPr>
      </w:pPr>
    </w:p>
    <w:p w14:paraId="58BE5A93"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Child protection concerns.</w:t>
      </w:r>
    </w:p>
    <w:p w14:paraId="19A59258"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Children Missing Education.</w:t>
      </w:r>
    </w:p>
    <w:p w14:paraId="7FEC04BE"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Attendance concerns.</w:t>
      </w:r>
    </w:p>
    <w:p w14:paraId="1C7EF7DE"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xml:space="preserve">• </w:t>
      </w:r>
      <w:proofErr w:type="spellStart"/>
      <w:r w:rsidRPr="002A2552">
        <w:rPr>
          <w:rFonts w:ascii="Century Gothic" w:hAnsi="Century Gothic"/>
          <w:sz w:val="24"/>
          <w:szCs w:val="24"/>
        </w:rPr>
        <w:t>Behaviour</w:t>
      </w:r>
      <w:proofErr w:type="spellEnd"/>
      <w:r w:rsidRPr="002A2552">
        <w:rPr>
          <w:rFonts w:ascii="Century Gothic" w:hAnsi="Century Gothic"/>
          <w:sz w:val="24"/>
          <w:szCs w:val="24"/>
        </w:rPr>
        <w:t xml:space="preserve"> presenting a risk to self or others.</w:t>
      </w:r>
    </w:p>
    <w:p w14:paraId="4DF7C974"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Medical conditions.</w:t>
      </w:r>
    </w:p>
    <w:p w14:paraId="35F83DC2"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SEND needs.</w:t>
      </w:r>
    </w:p>
    <w:p w14:paraId="5A2A17A6" w14:textId="67409200"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Educational visits.</w:t>
      </w:r>
    </w:p>
    <w:p w14:paraId="1BDA1FC9"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Online safety concerns.</w:t>
      </w:r>
    </w:p>
    <w:p w14:paraId="1A022BC0" w14:textId="77777777" w:rsidR="002A2552" w:rsidRPr="002A2552" w:rsidRDefault="002A2552" w:rsidP="002A2552">
      <w:pPr>
        <w:spacing w:line="276" w:lineRule="auto"/>
        <w:rPr>
          <w:rFonts w:ascii="Century Gothic" w:hAnsi="Century Gothic"/>
          <w:sz w:val="24"/>
          <w:szCs w:val="24"/>
        </w:rPr>
      </w:pPr>
    </w:p>
    <w:p w14:paraId="60553466"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Where appropriate, safeguarding risk assessments will be developed in consultation with parents, carers and external agencies.</w:t>
      </w:r>
    </w:p>
    <w:p w14:paraId="3FC80A1E" w14:textId="77777777" w:rsidR="002A2552" w:rsidRPr="002A2552" w:rsidRDefault="002A2552" w:rsidP="002A2552">
      <w:pPr>
        <w:spacing w:line="276" w:lineRule="auto"/>
        <w:rPr>
          <w:rFonts w:ascii="Century Gothic" w:hAnsi="Century Gothic"/>
          <w:sz w:val="24"/>
          <w:szCs w:val="24"/>
        </w:rPr>
      </w:pPr>
    </w:p>
    <w:p w14:paraId="7838EB4D"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The Designated Safeguarding Lead (DSL) will be involved where safeguarding concerns are identified.</w:t>
      </w:r>
    </w:p>
    <w:p w14:paraId="3AA7D0F9" w14:textId="77777777" w:rsidR="002A2552" w:rsidRPr="002A2552" w:rsidRDefault="002A2552" w:rsidP="002A2552">
      <w:pPr>
        <w:spacing w:line="276" w:lineRule="auto"/>
        <w:rPr>
          <w:rFonts w:ascii="Century Gothic" w:hAnsi="Century Gothic"/>
          <w:sz w:val="24"/>
          <w:szCs w:val="24"/>
        </w:rPr>
      </w:pPr>
    </w:p>
    <w:p w14:paraId="5308BECA" w14:textId="77777777" w:rsidR="002A2552" w:rsidRPr="00420FCE" w:rsidRDefault="002A2552" w:rsidP="002A2552">
      <w:pPr>
        <w:spacing w:line="276" w:lineRule="auto"/>
        <w:rPr>
          <w:rFonts w:ascii="Century Gothic" w:hAnsi="Century Gothic"/>
          <w:b/>
          <w:bCs/>
          <w:sz w:val="24"/>
          <w:szCs w:val="24"/>
        </w:rPr>
      </w:pPr>
      <w:r w:rsidRPr="00420FCE">
        <w:rPr>
          <w:rFonts w:ascii="Century Gothic" w:hAnsi="Century Gothic"/>
          <w:b/>
          <w:bCs/>
          <w:sz w:val="24"/>
          <w:szCs w:val="24"/>
        </w:rPr>
        <w:t>CONDUCTING A RISK ASSESSMENT</w:t>
      </w:r>
    </w:p>
    <w:p w14:paraId="118C3F86" w14:textId="77777777" w:rsidR="002A2552" w:rsidRPr="002A2552" w:rsidRDefault="002A2552" w:rsidP="002A2552">
      <w:pPr>
        <w:spacing w:line="276" w:lineRule="auto"/>
        <w:rPr>
          <w:rFonts w:ascii="Century Gothic" w:hAnsi="Century Gothic"/>
          <w:sz w:val="24"/>
          <w:szCs w:val="24"/>
        </w:rPr>
      </w:pPr>
    </w:p>
    <w:p w14:paraId="4C6DBFFC"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Risk assessments will normally follow the following process:</w:t>
      </w:r>
    </w:p>
    <w:p w14:paraId="296B0B41" w14:textId="77777777" w:rsidR="002A2552" w:rsidRPr="002A2552" w:rsidRDefault="002A2552" w:rsidP="002A2552">
      <w:pPr>
        <w:spacing w:line="276" w:lineRule="auto"/>
        <w:rPr>
          <w:rFonts w:ascii="Century Gothic" w:hAnsi="Century Gothic"/>
          <w:sz w:val="24"/>
          <w:szCs w:val="24"/>
        </w:rPr>
      </w:pPr>
    </w:p>
    <w:p w14:paraId="0A9B74E3"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Identify the activity or area being assessed.</w:t>
      </w:r>
    </w:p>
    <w:p w14:paraId="08DFEBC1"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Identify potential hazards.</w:t>
      </w:r>
    </w:p>
    <w:p w14:paraId="116402F0"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Determine who may be harmed and how.</w:t>
      </w:r>
    </w:p>
    <w:p w14:paraId="44D17107"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Evaluate the level of risk.</w:t>
      </w:r>
    </w:p>
    <w:p w14:paraId="31E9EA18"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Identify existing control measures.</w:t>
      </w:r>
    </w:p>
    <w:p w14:paraId="75C6584F"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Identify any additional actions required.</w:t>
      </w:r>
    </w:p>
    <w:p w14:paraId="5536B460"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lastRenderedPageBreak/>
        <w:t>Record findings where appropriate.</w:t>
      </w:r>
    </w:p>
    <w:p w14:paraId="2EB2B373"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Review and monitor effectiveness.</w:t>
      </w:r>
    </w:p>
    <w:p w14:paraId="189AFDD3" w14:textId="77777777" w:rsidR="002A2552" w:rsidRPr="002A2552" w:rsidRDefault="002A2552" w:rsidP="002A2552">
      <w:pPr>
        <w:spacing w:line="276" w:lineRule="auto"/>
        <w:rPr>
          <w:rFonts w:ascii="Century Gothic" w:hAnsi="Century Gothic"/>
          <w:sz w:val="24"/>
          <w:szCs w:val="24"/>
        </w:rPr>
      </w:pPr>
    </w:p>
    <w:p w14:paraId="0D08403A"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The school adopts a proportionate approach to risk assessment. Significant findings will be recorded and communicated to relevant staff.</w:t>
      </w:r>
    </w:p>
    <w:p w14:paraId="1094A9DF" w14:textId="77777777" w:rsidR="002A2552" w:rsidRPr="002A2552" w:rsidRDefault="002A2552" w:rsidP="002A2552">
      <w:pPr>
        <w:spacing w:line="276" w:lineRule="auto"/>
        <w:rPr>
          <w:rFonts w:ascii="Century Gothic" w:hAnsi="Century Gothic"/>
          <w:sz w:val="24"/>
          <w:szCs w:val="24"/>
        </w:rPr>
      </w:pPr>
    </w:p>
    <w:p w14:paraId="3245775A" w14:textId="77777777" w:rsidR="002A2552" w:rsidRPr="00420FCE" w:rsidRDefault="002A2552" w:rsidP="002A2552">
      <w:pPr>
        <w:spacing w:line="276" w:lineRule="auto"/>
        <w:rPr>
          <w:rFonts w:ascii="Century Gothic" w:hAnsi="Century Gothic"/>
          <w:b/>
          <w:bCs/>
          <w:sz w:val="24"/>
          <w:szCs w:val="24"/>
        </w:rPr>
      </w:pPr>
      <w:r w:rsidRPr="00420FCE">
        <w:rPr>
          <w:rFonts w:ascii="Century Gothic" w:hAnsi="Century Gothic"/>
          <w:b/>
          <w:bCs/>
          <w:sz w:val="24"/>
          <w:szCs w:val="24"/>
        </w:rPr>
        <w:t>DYNAMIC RISK ASSESSMENT</w:t>
      </w:r>
    </w:p>
    <w:p w14:paraId="2E007909" w14:textId="77777777" w:rsidR="002A2552" w:rsidRPr="002A2552" w:rsidRDefault="002A2552" w:rsidP="002A2552">
      <w:pPr>
        <w:spacing w:line="276" w:lineRule="auto"/>
        <w:rPr>
          <w:rFonts w:ascii="Century Gothic" w:hAnsi="Century Gothic"/>
          <w:sz w:val="24"/>
          <w:szCs w:val="24"/>
        </w:rPr>
      </w:pPr>
    </w:p>
    <w:p w14:paraId="633010BB"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Staff are expected to continually assess risk during activities and visits.</w:t>
      </w:r>
    </w:p>
    <w:p w14:paraId="45FEB431" w14:textId="77777777" w:rsidR="002A2552" w:rsidRPr="002A2552" w:rsidRDefault="002A2552" w:rsidP="002A2552">
      <w:pPr>
        <w:spacing w:line="276" w:lineRule="auto"/>
        <w:rPr>
          <w:rFonts w:ascii="Century Gothic" w:hAnsi="Century Gothic"/>
          <w:sz w:val="24"/>
          <w:szCs w:val="24"/>
        </w:rPr>
      </w:pPr>
    </w:p>
    <w:p w14:paraId="5753A8F8"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Where circumstances change, staff should take appropriate action to reduce risk and, where necessary, stop an activity until it is safe to continue.</w:t>
      </w:r>
    </w:p>
    <w:p w14:paraId="3F8624E2" w14:textId="77777777" w:rsidR="002A2552" w:rsidRPr="002A2552" w:rsidRDefault="002A2552" w:rsidP="002A2552">
      <w:pPr>
        <w:spacing w:line="276" w:lineRule="auto"/>
        <w:rPr>
          <w:rFonts w:ascii="Century Gothic" w:hAnsi="Century Gothic"/>
          <w:sz w:val="24"/>
          <w:szCs w:val="24"/>
        </w:rPr>
      </w:pPr>
    </w:p>
    <w:p w14:paraId="1841D66F"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Dynamic risk assessment is particularly important during educational visits, sporting activities and situations involving changing environmental conditions.</w:t>
      </w:r>
    </w:p>
    <w:p w14:paraId="30CC1C1E" w14:textId="77777777" w:rsidR="002A2552" w:rsidRPr="002A2552" w:rsidRDefault="002A2552" w:rsidP="002A2552">
      <w:pPr>
        <w:spacing w:line="276" w:lineRule="auto"/>
        <w:rPr>
          <w:rFonts w:ascii="Century Gothic" w:hAnsi="Century Gothic"/>
          <w:sz w:val="24"/>
          <w:szCs w:val="24"/>
        </w:rPr>
      </w:pPr>
    </w:p>
    <w:p w14:paraId="215F82CB" w14:textId="77777777" w:rsidR="002A2552" w:rsidRPr="00420FCE" w:rsidRDefault="002A2552" w:rsidP="002A2552">
      <w:pPr>
        <w:spacing w:line="276" w:lineRule="auto"/>
        <w:rPr>
          <w:rFonts w:ascii="Century Gothic" w:hAnsi="Century Gothic"/>
          <w:b/>
          <w:bCs/>
          <w:sz w:val="24"/>
          <w:szCs w:val="24"/>
        </w:rPr>
      </w:pPr>
      <w:r w:rsidRPr="00420FCE">
        <w:rPr>
          <w:rFonts w:ascii="Century Gothic" w:hAnsi="Century Gothic"/>
          <w:b/>
          <w:bCs/>
          <w:sz w:val="24"/>
          <w:szCs w:val="24"/>
        </w:rPr>
        <w:t>EDUCATIONAL VISITS</w:t>
      </w:r>
    </w:p>
    <w:p w14:paraId="68295BB1" w14:textId="77777777" w:rsidR="002A2552" w:rsidRPr="002A2552" w:rsidRDefault="002A2552" w:rsidP="002A2552">
      <w:pPr>
        <w:spacing w:line="276" w:lineRule="auto"/>
        <w:rPr>
          <w:rFonts w:ascii="Century Gothic" w:hAnsi="Century Gothic"/>
          <w:sz w:val="24"/>
          <w:szCs w:val="24"/>
        </w:rPr>
      </w:pPr>
    </w:p>
    <w:p w14:paraId="15AF8D1D"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All educational visits will be planned and risk assessed in accordance with the Educational Visits Policy.</w:t>
      </w:r>
    </w:p>
    <w:p w14:paraId="0AC55606" w14:textId="77777777" w:rsidR="002A2552" w:rsidRPr="002A2552" w:rsidRDefault="002A2552" w:rsidP="002A2552">
      <w:pPr>
        <w:spacing w:line="276" w:lineRule="auto"/>
        <w:rPr>
          <w:rFonts w:ascii="Century Gothic" w:hAnsi="Century Gothic"/>
          <w:sz w:val="24"/>
          <w:szCs w:val="24"/>
        </w:rPr>
      </w:pPr>
    </w:p>
    <w:p w14:paraId="4F81D867"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Risk assessments will consider:</w:t>
      </w:r>
    </w:p>
    <w:p w14:paraId="4357D869" w14:textId="77777777" w:rsidR="002A2552" w:rsidRPr="002A2552" w:rsidRDefault="002A2552" w:rsidP="002A2552">
      <w:pPr>
        <w:spacing w:line="276" w:lineRule="auto"/>
        <w:rPr>
          <w:rFonts w:ascii="Century Gothic" w:hAnsi="Century Gothic"/>
          <w:sz w:val="24"/>
          <w:szCs w:val="24"/>
        </w:rPr>
      </w:pPr>
    </w:p>
    <w:p w14:paraId="1C160AB0"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Staffing ratios.</w:t>
      </w:r>
    </w:p>
    <w:p w14:paraId="14A4D3E9"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Medical and SEND needs.</w:t>
      </w:r>
    </w:p>
    <w:p w14:paraId="1262608C"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Transport arrangements.</w:t>
      </w:r>
    </w:p>
    <w:p w14:paraId="631E9899"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Emergency procedures.</w:t>
      </w:r>
    </w:p>
    <w:p w14:paraId="27D11933"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Safeguarding risks.</w:t>
      </w:r>
    </w:p>
    <w:p w14:paraId="1BC0776C"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Environmental hazards.</w:t>
      </w:r>
    </w:p>
    <w:p w14:paraId="41B21F0F"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Venue-specific requirements.</w:t>
      </w:r>
    </w:p>
    <w:p w14:paraId="695E5E75" w14:textId="77777777" w:rsidR="002A2552" w:rsidRPr="002A2552" w:rsidRDefault="002A2552" w:rsidP="002A2552">
      <w:pPr>
        <w:spacing w:line="276" w:lineRule="auto"/>
        <w:rPr>
          <w:rFonts w:ascii="Century Gothic" w:hAnsi="Century Gothic"/>
          <w:sz w:val="24"/>
          <w:szCs w:val="24"/>
        </w:rPr>
      </w:pPr>
    </w:p>
    <w:p w14:paraId="645AB0CD" w14:textId="77777777" w:rsidR="002A2552" w:rsidRPr="00420FCE" w:rsidRDefault="002A2552" w:rsidP="002A2552">
      <w:pPr>
        <w:spacing w:line="276" w:lineRule="auto"/>
        <w:rPr>
          <w:rFonts w:ascii="Century Gothic" w:hAnsi="Century Gothic"/>
          <w:b/>
          <w:bCs/>
          <w:sz w:val="24"/>
          <w:szCs w:val="24"/>
        </w:rPr>
      </w:pPr>
      <w:r w:rsidRPr="00420FCE">
        <w:rPr>
          <w:rFonts w:ascii="Century Gothic" w:hAnsi="Century Gothic"/>
          <w:b/>
          <w:bCs/>
          <w:sz w:val="24"/>
          <w:szCs w:val="24"/>
        </w:rPr>
        <w:t>SPECIALIST RISK ASSESSMENTS</w:t>
      </w:r>
    </w:p>
    <w:p w14:paraId="063DA3CF" w14:textId="77777777" w:rsidR="002A2552" w:rsidRPr="002A2552" w:rsidRDefault="002A2552" w:rsidP="002A2552">
      <w:pPr>
        <w:spacing w:line="276" w:lineRule="auto"/>
        <w:rPr>
          <w:rFonts w:ascii="Century Gothic" w:hAnsi="Century Gothic"/>
          <w:sz w:val="24"/>
          <w:szCs w:val="24"/>
        </w:rPr>
      </w:pPr>
    </w:p>
    <w:p w14:paraId="05C1EEEE"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The school will arrange specialist assessments where required, including:</w:t>
      </w:r>
    </w:p>
    <w:p w14:paraId="7BF7D2CF" w14:textId="77777777" w:rsidR="002A2552" w:rsidRPr="002A2552" w:rsidRDefault="002A2552" w:rsidP="002A2552">
      <w:pPr>
        <w:spacing w:line="276" w:lineRule="auto"/>
        <w:rPr>
          <w:rFonts w:ascii="Century Gothic" w:hAnsi="Century Gothic"/>
          <w:sz w:val="24"/>
          <w:szCs w:val="24"/>
        </w:rPr>
      </w:pPr>
    </w:p>
    <w:p w14:paraId="6D5F51CC"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Fire Risk Assessments.</w:t>
      </w:r>
    </w:p>
    <w:p w14:paraId="7CD1F006"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Asbestos Management.</w:t>
      </w:r>
    </w:p>
    <w:p w14:paraId="1CF20C32"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Legionella Control.</w:t>
      </w:r>
    </w:p>
    <w:p w14:paraId="0CCA90F1"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Gas Safety.</w:t>
      </w:r>
    </w:p>
    <w:p w14:paraId="5227188F"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Electrical Safety.</w:t>
      </w:r>
    </w:p>
    <w:p w14:paraId="40E609D4"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Premises Safety Assessments.</w:t>
      </w:r>
    </w:p>
    <w:p w14:paraId="5413E8B9" w14:textId="77777777" w:rsidR="002A2552" w:rsidRPr="002A2552" w:rsidRDefault="002A2552" w:rsidP="002A2552">
      <w:pPr>
        <w:spacing w:line="276" w:lineRule="auto"/>
        <w:rPr>
          <w:rFonts w:ascii="Century Gothic" w:hAnsi="Century Gothic"/>
          <w:sz w:val="24"/>
          <w:szCs w:val="24"/>
        </w:rPr>
      </w:pPr>
    </w:p>
    <w:p w14:paraId="1AD3F1D4"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External specialists may be commissioned where appropriate.</w:t>
      </w:r>
    </w:p>
    <w:p w14:paraId="4FF105B7" w14:textId="77777777" w:rsidR="002A2552" w:rsidRPr="002A2552" w:rsidRDefault="002A2552" w:rsidP="002A2552">
      <w:pPr>
        <w:spacing w:line="276" w:lineRule="auto"/>
        <w:rPr>
          <w:rFonts w:ascii="Century Gothic" w:hAnsi="Century Gothic"/>
          <w:sz w:val="24"/>
          <w:szCs w:val="24"/>
        </w:rPr>
      </w:pPr>
    </w:p>
    <w:p w14:paraId="6C75240E" w14:textId="77777777" w:rsidR="002A2552" w:rsidRPr="00420FCE" w:rsidRDefault="002A2552" w:rsidP="002A2552">
      <w:pPr>
        <w:spacing w:line="276" w:lineRule="auto"/>
        <w:rPr>
          <w:rFonts w:ascii="Century Gothic" w:hAnsi="Century Gothic"/>
          <w:b/>
          <w:bCs/>
          <w:sz w:val="24"/>
          <w:szCs w:val="24"/>
        </w:rPr>
      </w:pPr>
      <w:r w:rsidRPr="00420FCE">
        <w:rPr>
          <w:rFonts w:ascii="Century Gothic" w:hAnsi="Century Gothic"/>
          <w:b/>
          <w:bCs/>
          <w:sz w:val="24"/>
          <w:szCs w:val="24"/>
        </w:rPr>
        <w:t>CONTRACTORS</w:t>
      </w:r>
    </w:p>
    <w:p w14:paraId="64F52079" w14:textId="77777777" w:rsidR="002A2552" w:rsidRPr="002A2552" w:rsidRDefault="002A2552" w:rsidP="002A2552">
      <w:pPr>
        <w:spacing w:line="276" w:lineRule="auto"/>
        <w:rPr>
          <w:rFonts w:ascii="Century Gothic" w:hAnsi="Century Gothic"/>
          <w:sz w:val="24"/>
          <w:szCs w:val="24"/>
        </w:rPr>
      </w:pPr>
    </w:p>
    <w:p w14:paraId="2AEBB7AC"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The school will ensure that contractors working on site operate safely and comply with relevant health and safety requirements.</w:t>
      </w:r>
    </w:p>
    <w:p w14:paraId="2FF202AC" w14:textId="77777777" w:rsidR="002A2552" w:rsidRPr="002A2552" w:rsidRDefault="002A2552" w:rsidP="002A2552">
      <w:pPr>
        <w:spacing w:line="276" w:lineRule="auto"/>
        <w:rPr>
          <w:rFonts w:ascii="Century Gothic" w:hAnsi="Century Gothic"/>
          <w:sz w:val="24"/>
          <w:szCs w:val="24"/>
        </w:rPr>
      </w:pPr>
    </w:p>
    <w:p w14:paraId="725D5B5F"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Appropriate risk assessments, method statements, safeguarding checks and insurance documentation will be obtained where required.</w:t>
      </w:r>
    </w:p>
    <w:p w14:paraId="02873205" w14:textId="77777777" w:rsidR="002A2552" w:rsidRPr="002A2552" w:rsidRDefault="002A2552" w:rsidP="002A2552">
      <w:pPr>
        <w:spacing w:line="276" w:lineRule="auto"/>
        <w:rPr>
          <w:rFonts w:ascii="Century Gothic" w:hAnsi="Century Gothic"/>
          <w:sz w:val="24"/>
          <w:szCs w:val="24"/>
        </w:rPr>
      </w:pPr>
    </w:p>
    <w:p w14:paraId="17968984" w14:textId="77777777" w:rsidR="002A2552" w:rsidRPr="00420FCE" w:rsidRDefault="002A2552" w:rsidP="002A2552">
      <w:pPr>
        <w:spacing w:line="276" w:lineRule="auto"/>
        <w:rPr>
          <w:rFonts w:ascii="Century Gothic" w:hAnsi="Century Gothic"/>
          <w:b/>
          <w:bCs/>
          <w:sz w:val="24"/>
          <w:szCs w:val="24"/>
        </w:rPr>
      </w:pPr>
      <w:r w:rsidRPr="00420FCE">
        <w:rPr>
          <w:rFonts w:ascii="Century Gothic" w:hAnsi="Century Gothic"/>
          <w:b/>
          <w:bCs/>
          <w:sz w:val="24"/>
          <w:szCs w:val="24"/>
        </w:rPr>
        <w:t>ACCIDENTS, INCIDENTS AND NEAR MISSES</w:t>
      </w:r>
    </w:p>
    <w:p w14:paraId="05263A11" w14:textId="77777777" w:rsidR="002A2552" w:rsidRPr="002A2552" w:rsidRDefault="002A2552" w:rsidP="002A2552">
      <w:pPr>
        <w:spacing w:line="276" w:lineRule="auto"/>
        <w:rPr>
          <w:rFonts w:ascii="Century Gothic" w:hAnsi="Century Gothic"/>
          <w:sz w:val="24"/>
          <w:szCs w:val="24"/>
        </w:rPr>
      </w:pPr>
    </w:p>
    <w:p w14:paraId="268E4FA1"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All accidents, incidents and near misses will be reported in accordance with school procedures.</w:t>
      </w:r>
    </w:p>
    <w:p w14:paraId="3C91A8D5" w14:textId="77777777" w:rsidR="002A2552" w:rsidRPr="002A2552" w:rsidRDefault="002A2552" w:rsidP="002A2552">
      <w:pPr>
        <w:spacing w:line="276" w:lineRule="auto"/>
        <w:rPr>
          <w:rFonts w:ascii="Century Gothic" w:hAnsi="Century Gothic"/>
          <w:sz w:val="24"/>
          <w:szCs w:val="24"/>
        </w:rPr>
      </w:pPr>
    </w:p>
    <w:p w14:paraId="3B06C8F3"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Where required, incidents will be reported to the Health and Safety Executive (HSE) under RIDDOR.</w:t>
      </w:r>
    </w:p>
    <w:p w14:paraId="0E57D664" w14:textId="77777777" w:rsidR="002A2552" w:rsidRPr="002A2552" w:rsidRDefault="002A2552" w:rsidP="002A2552">
      <w:pPr>
        <w:spacing w:line="276" w:lineRule="auto"/>
        <w:rPr>
          <w:rFonts w:ascii="Century Gothic" w:hAnsi="Century Gothic"/>
          <w:sz w:val="24"/>
          <w:szCs w:val="24"/>
        </w:rPr>
      </w:pPr>
    </w:p>
    <w:p w14:paraId="5AC87213"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Investigations will be undertaken where appropriate to identify lessons learned and prevent recurrence.</w:t>
      </w:r>
    </w:p>
    <w:p w14:paraId="56CD2223" w14:textId="77777777" w:rsidR="002A2552" w:rsidRPr="002A2552" w:rsidRDefault="002A2552" w:rsidP="002A2552">
      <w:pPr>
        <w:spacing w:line="276" w:lineRule="auto"/>
        <w:rPr>
          <w:rFonts w:ascii="Century Gothic" w:hAnsi="Century Gothic"/>
          <w:sz w:val="24"/>
          <w:szCs w:val="24"/>
        </w:rPr>
      </w:pPr>
    </w:p>
    <w:p w14:paraId="16A36D63" w14:textId="77777777" w:rsidR="002A2552" w:rsidRPr="00420FCE" w:rsidRDefault="002A2552" w:rsidP="002A2552">
      <w:pPr>
        <w:spacing w:line="276" w:lineRule="auto"/>
        <w:rPr>
          <w:rFonts w:ascii="Century Gothic" w:hAnsi="Century Gothic"/>
          <w:b/>
          <w:bCs/>
          <w:sz w:val="24"/>
          <w:szCs w:val="24"/>
        </w:rPr>
      </w:pPr>
      <w:r w:rsidRPr="00420FCE">
        <w:rPr>
          <w:rFonts w:ascii="Century Gothic" w:hAnsi="Century Gothic"/>
          <w:b/>
          <w:bCs/>
          <w:sz w:val="24"/>
          <w:szCs w:val="24"/>
        </w:rPr>
        <w:t>TRAINING</w:t>
      </w:r>
    </w:p>
    <w:p w14:paraId="16A82C2F" w14:textId="77777777" w:rsidR="002A2552" w:rsidRPr="002A2552" w:rsidRDefault="002A2552" w:rsidP="002A2552">
      <w:pPr>
        <w:spacing w:line="276" w:lineRule="auto"/>
        <w:rPr>
          <w:rFonts w:ascii="Century Gothic" w:hAnsi="Century Gothic"/>
          <w:sz w:val="24"/>
          <w:szCs w:val="24"/>
        </w:rPr>
      </w:pPr>
    </w:p>
    <w:p w14:paraId="4CB3C9E9"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The school will ensure that staff receive appropriate health and safety training relevant to their role.</w:t>
      </w:r>
    </w:p>
    <w:p w14:paraId="2855CA62" w14:textId="77777777" w:rsidR="002A2552" w:rsidRPr="002A2552" w:rsidRDefault="002A2552" w:rsidP="002A2552">
      <w:pPr>
        <w:spacing w:line="276" w:lineRule="auto"/>
        <w:rPr>
          <w:rFonts w:ascii="Century Gothic" w:hAnsi="Century Gothic"/>
          <w:sz w:val="24"/>
          <w:szCs w:val="24"/>
        </w:rPr>
      </w:pPr>
    </w:p>
    <w:p w14:paraId="7E41EA2A"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This may include:</w:t>
      </w:r>
    </w:p>
    <w:p w14:paraId="41C141EC" w14:textId="77777777" w:rsidR="002A2552" w:rsidRPr="002A2552" w:rsidRDefault="002A2552" w:rsidP="002A2552">
      <w:pPr>
        <w:spacing w:line="276" w:lineRule="auto"/>
        <w:rPr>
          <w:rFonts w:ascii="Century Gothic" w:hAnsi="Century Gothic"/>
          <w:sz w:val="24"/>
          <w:szCs w:val="24"/>
        </w:rPr>
      </w:pPr>
    </w:p>
    <w:p w14:paraId="2E0ACD88"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General health and safety awareness.</w:t>
      </w:r>
    </w:p>
    <w:p w14:paraId="6F7BA93A"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Fire safety.</w:t>
      </w:r>
    </w:p>
    <w:p w14:paraId="76181991"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First aid.</w:t>
      </w:r>
    </w:p>
    <w:p w14:paraId="1599C77D"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Educational visits.</w:t>
      </w:r>
    </w:p>
    <w:p w14:paraId="4786CAF8"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Safeguarding risk assessment.</w:t>
      </w:r>
    </w:p>
    <w:p w14:paraId="19256DA7"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Manual handling.</w:t>
      </w:r>
    </w:p>
    <w:p w14:paraId="4BEC662D"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xml:space="preserve">• </w:t>
      </w:r>
      <w:proofErr w:type="spellStart"/>
      <w:r w:rsidRPr="002A2552">
        <w:rPr>
          <w:rFonts w:ascii="Century Gothic" w:hAnsi="Century Gothic"/>
          <w:sz w:val="24"/>
          <w:szCs w:val="24"/>
        </w:rPr>
        <w:t>Behaviour</w:t>
      </w:r>
      <w:proofErr w:type="spellEnd"/>
      <w:r w:rsidRPr="002A2552">
        <w:rPr>
          <w:rFonts w:ascii="Century Gothic" w:hAnsi="Century Gothic"/>
          <w:sz w:val="24"/>
          <w:szCs w:val="24"/>
        </w:rPr>
        <w:t xml:space="preserve"> management.</w:t>
      </w:r>
    </w:p>
    <w:p w14:paraId="4718A344"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Specialist equipment use.</w:t>
      </w:r>
    </w:p>
    <w:p w14:paraId="173C3628" w14:textId="77777777" w:rsidR="002A2552" w:rsidRPr="002A2552" w:rsidRDefault="002A2552" w:rsidP="002A2552">
      <w:pPr>
        <w:spacing w:line="276" w:lineRule="auto"/>
        <w:rPr>
          <w:rFonts w:ascii="Century Gothic" w:hAnsi="Century Gothic"/>
          <w:sz w:val="24"/>
          <w:szCs w:val="24"/>
        </w:rPr>
      </w:pPr>
    </w:p>
    <w:p w14:paraId="7BF656D2"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Training records will be maintained.</w:t>
      </w:r>
    </w:p>
    <w:p w14:paraId="346DC2A1" w14:textId="77777777" w:rsidR="002A2552" w:rsidRPr="002A2552" w:rsidRDefault="002A2552" w:rsidP="002A2552">
      <w:pPr>
        <w:spacing w:line="276" w:lineRule="auto"/>
        <w:rPr>
          <w:rFonts w:ascii="Century Gothic" w:hAnsi="Century Gothic"/>
          <w:sz w:val="24"/>
          <w:szCs w:val="24"/>
        </w:rPr>
      </w:pPr>
    </w:p>
    <w:p w14:paraId="71D07C91" w14:textId="77777777" w:rsidR="002A2552" w:rsidRPr="00420FCE" w:rsidRDefault="002A2552" w:rsidP="002A2552">
      <w:pPr>
        <w:spacing w:line="276" w:lineRule="auto"/>
        <w:rPr>
          <w:rFonts w:ascii="Century Gothic" w:hAnsi="Century Gothic"/>
          <w:b/>
          <w:bCs/>
          <w:sz w:val="24"/>
          <w:szCs w:val="24"/>
        </w:rPr>
      </w:pPr>
      <w:r w:rsidRPr="00420FCE">
        <w:rPr>
          <w:rFonts w:ascii="Century Gothic" w:hAnsi="Century Gothic"/>
          <w:b/>
          <w:bCs/>
          <w:sz w:val="24"/>
          <w:szCs w:val="24"/>
        </w:rPr>
        <w:t>REVIEW OF RISK ASSESSMENTS</w:t>
      </w:r>
    </w:p>
    <w:p w14:paraId="6647BDF6" w14:textId="77777777" w:rsidR="002A2552" w:rsidRPr="002A2552" w:rsidRDefault="002A2552" w:rsidP="002A2552">
      <w:pPr>
        <w:spacing w:line="276" w:lineRule="auto"/>
        <w:rPr>
          <w:rFonts w:ascii="Century Gothic" w:hAnsi="Century Gothic"/>
          <w:sz w:val="24"/>
          <w:szCs w:val="24"/>
        </w:rPr>
      </w:pPr>
    </w:p>
    <w:p w14:paraId="694F66CC"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Risk assessments will be reviewed:</w:t>
      </w:r>
    </w:p>
    <w:p w14:paraId="2627978C" w14:textId="77777777" w:rsidR="002A2552" w:rsidRPr="002A2552" w:rsidRDefault="002A2552" w:rsidP="002A2552">
      <w:pPr>
        <w:spacing w:line="276" w:lineRule="auto"/>
        <w:rPr>
          <w:rFonts w:ascii="Century Gothic" w:hAnsi="Century Gothic"/>
          <w:sz w:val="24"/>
          <w:szCs w:val="24"/>
        </w:rPr>
      </w:pPr>
    </w:p>
    <w:p w14:paraId="57ED9DDD"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Annually.</w:t>
      </w:r>
    </w:p>
    <w:p w14:paraId="51CE167A"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Following accidents, incidents or near misses.</w:t>
      </w:r>
    </w:p>
    <w:p w14:paraId="6A413570"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Following significant changes to activities.</w:t>
      </w:r>
    </w:p>
    <w:p w14:paraId="62ABF1D6"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Following changes to legislation or guidance.</w:t>
      </w:r>
    </w:p>
    <w:p w14:paraId="79698B03"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Following alterations to premises or equipment.</w:t>
      </w:r>
    </w:p>
    <w:p w14:paraId="6106DDFC"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 When concerns are identified regarding effectiveness.</w:t>
      </w:r>
    </w:p>
    <w:p w14:paraId="5F7EFBF7" w14:textId="77777777" w:rsidR="002A2552" w:rsidRPr="002A2552" w:rsidRDefault="002A2552" w:rsidP="002A2552">
      <w:pPr>
        <w:spacing w:line="276" w:lineRule="auto"/>
        <w:rPr>
          <w:rFonts w:ascii="Century Gothic" w:hAnsi="Century Gothic"/>
          <w:sz w:val="24"/>
          <w:szCs w:val="24"/>
        </w:rPr>
      </w:pPr>
    </w:p>
    <w:p w14:paraId="25951065" w14:textId="77777777" w:rsidR="002A2552" w:rsidRPr="00420FCE" w:rsidRDefault="002A2552" w:rsidP="002A2552">
      <w:pPr>
        <w:spacing w:line="276" w:lineRule="auto"/>
        <w:rPr>
          <w:rFonts w:ascii="Century Gothic" w:hAnsi="Century Gothic"/>
          <w:b/>
          <w:bCs/>
          <w:sz w:val="24"/>
          <w:szCs w:val="24"/>
        </w:rPr>
      </w:pPr>
      <w:r w:rsidRPr="00420FCE">
        <w:rPr>
          <w:rFonts w:ascii="Century Gothic" w:hAnsi="Century Gothic"/>
          <w:b/>
          <w:bCs/>
          <w:sz w:val="24"/>
          <w:szCs w:val="24"/>
        </w:rPr>
        <w:t>MONITORING AND REVIEW OF THIS POLICY</w:t>
      </w:r>
    </w:p>
    <w:p w14:paraId="62A2A81D" w14:textId="77777777" w:rsidR="002A2552" w:rsidRPr="002A2552" w:rsidRDefault="002A2552" w:rsidP="002A2552">
      <w:pPr>
        <w:spacing w:line="276" w:lineRule="auto"/>
        <w:rPr>
          <w:rFonts w:ascii="Century Gothic" w:hAnsi="Century Gothic"/>
          <w:sz w:val="24"/>
          <w:szCs w:val="24"/>
        </w:rPr>
      </w:pPr>
    </w:p>
    <w:p w14:paraId="15184DEF" w14:textId="7777777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This policy will be reviewed annually by the Headteacher and Governing Body, or sooner if required due to changes in legislation, guidance or operational practice.</w:t>
      </w:r>
    </w:p>
    <w:p w14:paraId="607284CB" w14:textId="77777777" w:rsidR="002A2552" w:rsidRPr="002A2552" w:rsidRDefault="002A2552" w:rsidP="002A2552">
      <w:pPr>
        <w:spacing w:line="276" w:lineRule="auto"/>
        <w:rPr>
          <w:rFonts w:ascii="Century Gothic" w:hAnsi="Century Gothic"/>
          <w:sz w:val="24"/>
          <w:szCs w:val="24"/>
        </w:rPr>
      </w:pPr>
    </w:p>
    <w:p w14:paraId="1AD95028" w14:textId="245D37B7" w:rsidR="002A2552" w:rsidRPr="002A2552" w:rsidRDefault="002A2552" w:rsidP="002A2552">
      <w:pPr>
        <w:spacing w:line="276" w:lineRule="auto"/>
        <w:rPr>
          <w:rFonts w:ascii="Century Gothic" w:hAnsi="Century Gothic"/>
          <w:sz w:val="24"/>
          <w:szCs w:val="24"/>
        </w:rPr>
      </w:pPr>
      <w:r w:rsidRPr="002A2552">
        <w:rPr>
          <w:rFonts w:ascii="Century Gothic" w:hAnsi="Century Gothic"/>
          <w:sz w:val="24"/>
          <w:szCs w:val="24"/>
        </w:rPr>
        <w:t>The Governing Body will monitor implementation and ensure that risk assessment arrangements remain effective, proportionate and compliant with current legal requirements.</w:t>
      </w:r>
    </w:p>
    <w:p w14:paraId="646884DC" w14:textId="77777777" w:rsidR="0031128C" w:rsidRPr="0031128C" w:rsidRDefault="0031128C" w:rsidP="0031128C">
      <w:pPr>
        <w:spacing w:line="276" w:lineRule="auto"/>
        <w:rPr>
          <w:rFonts w:ascii="Century Gothic" w:hAnsi="Century Gothic"/>
          <w:sz w:val="24"/>
          <w:szCs w:val="24"/>
        </w:rPr>
      </w:pPr>
    </w:p>
    <w:p w14:paraId="6F90D1EC" w14:textId="38558059" w:rsidR="0031128C" w:rsidRPr="0031128C" w:rsidRDefault="0031128C" w:rsidP="002A2552">
      <w:pPr>
        <w:spacing w:line="276" w:lineRule="auto"/>
        <w:rPr>
          <w:rFonts w:ascii="Century Gothic" w:hAnsi="Century Gothic"/>
          <w:sz w:val="24"/>
          <w:szCs w:val="24"/>
        </w:rPr>
      </w:pPr>
      <w:r w:rsidRPr="0031128C">
        <w:rPr>
          <w:rFonts w:ascii="Century Gothic" w:hAnsi="Century Gothic"/>
          <w:sz w:val="24"/>
          <w:szCs w:val="24"/>
        </w:rPr>
        <w:br w:type="page"/>
      </w:r>
    </w:p>
    <w:p w14:paraId="0AFCCE38" w14:textId="77777777" w:rsidR="0079547C" w:rsidRPr="0031128C" w:rsidRDefault="0079547C">
      <w:pPr>
        <w:rPr>
          <w:rFonts w:ascii="Century Gothic" w:hAnsi="Century Gothic" w:cs="Calibri"/>
          <w:sz w:val="24"/>
          <w:szCs w:val="24"/>
          <w:lang w:val="en-GB"/>
        </w:rPr>
      </w:pPr>
    </w:p>
    <w:sectPr w:rsidR="0079547C" w:rsidRPr="0031128C" w:rsidSect="00CB7E1A">
      <w:headerReference w:type="default" r:id="rId8"/>
      <w:footerReference w:type="default" r:id="rId9"/>
      <w:headerReference w:type="first" r:id="rId10"/>
      <w:footerReference w:type="first" r:id="rId11"/>
      <w:pgSz w:w="11904" w:h="16836"/>
      <w:pgMar w:top="1440" w:right="1080" w:bottom="1440" w:left="1080" w:header="720" w:footer="107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C15F7" w14:textId="77777777" w:rsidR="005A04CD" w:rsidRDefault="005A04CD">
      <w:r>
        <w:separator/>
      </w:r>
    </w:p>
  </w:endnote>
  <w:endnote w:type="continuationSeparator" w:id="0">
    <w:p w14:paraId="70A03B71" w14:textId="77777777" w:rsidR="005A04CD" w:rsidRDefault="005A0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6774" w14:textId="0E38F991" w:rsidR="001F55FB" w:rsidRDefault="00854DFC" w:rsidP="001F55FB">
    <w:pPr>
      <w:pStyle w:val="Footer"/>
      <w:tabs>
        <w:tab w:val="clear" w:pos="4153"/>
        <w:tab w:val="clear" w:pos="8306"/>
        <w:tab w:val="center" w:pos="4872"/>
        <w:tab w:val="right" w:pos="9744"/>
      </w:tabs>
    </w:pPr>
    <w:r w:rsidRPr="00854DFC">
      <w:rPr>
        <w:shd w:val="clear" w:color="auto" w:fill="FFFFFF" w:themeFill="background1"/>
      </w:rPr>
      <w:t>Non-</w:t>
    </w:r>
    <w:r w:rsidR="009F0BD2" w:rsidRPr="00854DFC">
      <w:rPr>
        <w:shd w:val="clear" w:color="auto" w:fill="FFFFFF" w:themeFill="background1"/>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tab/>
      <w:t>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03BC" w14:textId="10CC040D" w:rsidR="001F55FB" w:rsidRDefault="00854DFC" w:rsidP="001F55FB">
    <w:pPr>
      <w:pStyle w:val="Footer"/>
      <w:tabs>
        <w:tab w:val="clear" w:pos="4153"/>
        <w:tab w:val="clear" w:pos="8306"/>
        <w:tab w:val="center" w:pos="4872"/>
        <w:tab w:val="right" w:pos="9744"/>
      </w:tabs>
    </w:pPr>
    <w:r w:rsidRPr="00854DFC">
      <w:rPr>
        <w:highlight w:val="darkGray"/>
      </w:rPr>
      <w:t>Non-</w:t>
    </w:r>
    <w:r w:rsidR="00633CA9" w:rsidRPr="00854DFC">
      <w:rPr>
        <w:highlight w:val="darkGray"/>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rPr>
        <w:b/>
        <w:bCs/>
        <w:sz w:val="24"/>
        <w:szCs w:val="24"/>
      </w:rPr>
      <w:t xml:space="preserve"> </w:t>
    </w:r>
    <w:r w:rsidR="001F55FB">
      <w:tab/>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CFFB5" w14:textId="77777777" w:rsidR="005A04CD" w:rsidRDefault="005A04CD">
      <w:r>
        <w:separator/>
      </w:r>
    </w:p>
  </w:footnote>
  <w:footnote w:type="continuationSeparator" w:id="0">
    <w:p w14:paraId="542D6937" w14:textId="77777777" w:rsidR="005A04CD" w:rsidRDefault="005A0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A14250" w14:paraId="5B03C5C9" w14:textId="77777777" w:rsidTr="00A14250">
      <w:tc>
        <w:tcPr>
          <w:tcW w:w="9071" w:type="dxa"/>
          <w:tcBorders>
            <w:bottom w:val="single" w:sz="8" w:space="0" w:color="C00000"/>
          </w:tcBorders>
        </w:tcPr>
        <w:p w14:paraId="32434D93" w14:textId="08762AD2" w:rsidR="00A14250" w:rsidRPr="00A14250" w:rsidRDefault="00A14250" w:rsidP="00A14250">
          <w:pPr>
            <w:pStyle w:val="Header"/>
            <w:rPr>
              <w:rFonts w:ascii="Century Gothic" w:hAnsi="Century Gothic" w:cs="Arial"/>
              <w:kern w:val="2"/>
              <w:sz w:val="24"/>
              <w:szCs w:val="24"/>
            </w:rPr>
          </w:pPr>
          <w:r w:rsidRPr="00A14250">
            <w:rPr>
              <w:rFonts w:ascii="Century Gothic" w:hAnsi="Century Gothic" w:cs="Arial"/>
              <w:kern w:val="2"/>
              <w:sz w:val="24"/>
              <w:szCs w:val="24"/>
            </w:rPr>
            <w:t xml:space="preserve">Kingdom Christian School: </w:t>
          </w:r>
          <w:r w:rsidR="002A2552">
            <w:rPr>
              <w:rFonts w:ascii="Century Gothic" w:hAnsi="Century Gothic" w:cstheme="minorHAnsi"/>
              <w:sz w:val="24"/>
              <w:szCs w:val="24"/>
            </w:rPr>
            <w:t>RISK ASSESSMENT POLICY</w:t>
          </w:r>
        </w:p>
      </w:tc>
    </w:tr>
  </w:tbl>
  <w:p w14:paraId="3AC79180" w14:textId="77777777" w:rsidR="00BF4B45" w:rsidRDefault="00BF4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CB7E1A" w14:paraId="399ACE22" w14:textId="77777777" w:rsidTr="005C6585">
      <w:tc>
        <w:tcPr>
          <w:tcW w:w="9071" w:type="dxa"/>
          <w:tcBorders>
            <w:bottom w:val="single" w:sz="8" w:space="0" w:color="C00000"/>
          </w:tcBorders>
        </w:tcPr>
        <w:p w14:paraId="3411D6ED" w14:textId="064394B1" w:rsidR="0031128C" w:rsidRPr="0031128C" w:rsidRDefault="00CB7E1A" w:rsidP="0031128C">
          <w:pPr>
            <w:spacing w:line="276" w:lineRule="auto"/>
            <w:jc w:val="center"/>
            <w:rPr>
              <w:rFonts w:ascii="Century Gothic" w:hAnsi="Century Gothic" w:cstheme="minorHAnsi"/>
              <w:sz w:val="24"/>
              <w:szCs w:val="24"/>
            </w:rPr>
          </w:pPr>
          <w:r w:rsidRPr="0031128C">
            <w:rPr>
              <w:rFonts w:ascii="Century Gothic" w:hAnsi="Century Gothic" w:cs="Arial"/>
              <w:kern w:val="2"/>
              <w:sz w:val="24"/>
              <w:szCs w:val="24"/>
            </w:rPr>
            <w:t xml:space="preserve">Kingdom Christian School: </w:t>
          </w:r>
          <w:r w:rsidR="002A2552">
            <w:rPr>
              <w:rFonts w:ascii="Century Gothic" w:hAnsi="Century Gothic" w:cs="Arial"/>
              <w:kern w:val="2"/>
              <w:sz w:val="24"/>
              <w:szCs w:val="24"/>
            </w:rPr>
            <w:t xml:space="preserve">RISK ASSESSMENT POLICY </w:t>
          </w:r>
        </w:p>
        <w:p w14:paraId="53492EF2" w14:textId="1A2DB7AC" w:rsidR="00CB7E1A" w:rsidRPr="00A14250" w:rsidRDefault="00CB7E1A" w:rsidP="00CB7E1A">
          <w:pPr>
            <w:pStyle w:val="Header"/>
            <w:rPr>
              <w:rFonts w:ascii="Century Gothic" w:hAnsi="Century Gothic" w:cs="Arial"/>
              <w:kern w:val="2"/>
              <w:sz w:val="24"/>
              <w:szCs w:val="24"/>
            </w:rPr>
          </w:pPr>
        </w:p>
      </w:tc>
    </w:tr>
    <w:tr w:rsidR="00CB7E1A" w14:paraId="5218469C" w14:textId="77777777" w:rsidTr="005C6585">
      <w:tc>
        <w:tcPr>
          <w:tcW w:w="9071" w:type="dxa"/>
          <w:tcBorders>
            <w:top w:val="single" w:sz="8" w:space="0" w:color="C00000"/>
          </w:tcBorders>
        </w:tcPr>
        <w:p w14:paraId="02E2CE7D" w14:textId="77777777" w:rsidR="00CB7E1A" w:rsidRPr="00A14250" w:rsidRDefault="00CB7E1A" w:rsidP="00CB7E1A">
          <w:pPr>
            <w:pStyle w:val="Header"/>
            <w:jc w:val="right"/>
            <w:rPr>
              <w:rFonts w:ascii="Century Gothic" w:hAnsi="Century Gothic" w:cs="Arial"/>
              <w:kern w:val="2"/>
            </w:rPr>
          </w:pPr>
        </w:p>
      </w:tc>
    </w:tr>
    <w:tr w:rsidR="00CB7E1A" w14:paraId="16A03718" w14:textId="77777777" w:rsidTr="005C6585">
      <w:tc>
        <w:tcPr>
          <w:tcW w:w="9071" w:type="dxa"/>
        </w:tcPr>
        <w:p w14:paraId="20DE98FF" w14:textId="5CD554D4" w:rsidR="00CB7E1A" w:rsidRPr="00A14250" w:rsidRDefault="00CB7E1A" w:rsidP="00CB7E1A">
          <w:pPr>
            <w:pStyle w:val="Header"/>
            <w:jc w:val="right"/>
            <w:rPr>
              <w:rFonts w:ascii="Century Gothic" w:hAnsi="Century Gothic" w:cs="Arial"/>
              <w:kern w:val="2"/>
              <w:sz w:val="24"/>
              <w:szCs w:val="24"/>
            </w:rPr>
          </w:pPr>
          <w:r w:rsidRPr="00A14250">
            <w:rPr>
              <w:rFonts w:ascii="Century Gothic" w:hAnsi="Century Gothic" w:cs="Arial"/>
              <w:kern w:val="2"/>
              <w:sz w:val="24"/>
              <w:szCs w:val="24"/>
            </w:rPr>
            <w:t xml:space="preserve">Date of last review: </w:t>
          </w:r>
          <w:r w:rsidR="00854DFC">
            <w:rPr>
              <w:rFonts w:ascii="Century Gothic" w:hAnsi="Century Gothic" w:cs="Arial"/>
              <w:kern w:val="2"/>
              <w:sz w:val="24"/>
              <w:szCs w:val="24"/>
            </w:rPr>
            <w:t>15.06.2026</w:t>
          </w:r>
        </w:p>
      </w:tc>
    </w:tr>
    <w:tr w:rsidR="00CB7E1A" w14:paraId="74659007" w14:textId="77777777" w:rsidTr="005C6585">
      <w:tc>
        <w:tcPr>
          <w:tcW w:w="9071" w:type="dxa"/>
        </w:tcPr>
        <w:p w14:paraId="1B6E6000" w14:textId="3C1BA169" w:rsidR="00CB7E1A" w:rsidRPr="00A14250" w:rsidRDefault="00CB7E1A" w:rsidP="00CB7E1A">
          <w:pPr>
            <w:pStyle w:val="Header"/>
            <w:jc w:val="right"/>
            <w:rPr>
              <w:rFonts w:ascii="Century Gothic" w:hAnsi="Century Gothic" w:cs="Arial"/>
              <w:kern w:val="2"/>
              <w:sz w:val="24"/>
              <w:szCs w:val="24"/>
            </w:rPr>
          </w:pPr>
          <w:r w:rsidRPr="00A14250">
            <w:rPr>
              <w:rFonts w:ascii="Century Gothic" w:hAnsi="Century Gothic" w:cs="Arial"/>
              <w:kern w:val="2"/>
              <w:sz w:val="24"/>
              <w:szCs w:val="24"/>
            </w:rPr>
            <w:t>Date of next review:</w:t>
          </w:r>
          <w:r w:rsidR="00854DFC">
            <w:rPr>
              <w:rFonts w:ascii="Century Gothic" w:hAnsi="Century Gothic" w:cs="Arial"/>
              <w:kern w:val="2"/>
              <w:sz w:val="24"/>
              <w:szCs w:val="24"/>
            </w:rPr>
            <w:t>15.06.2028</w:t>
          </w:r>
        </w:p>
      </w:tc>
    </w:tr>
  </w:tbl>
  <w:p w14:paraId="775346F0" w14:textId="77777777" w:rsidR="00CB7E1A" w:rsidRDefault="00CB7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FC2"/>
    <w:multiLevelType w:val="hybridMultilevel"/>
    <w:tmpl w:val="61044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A4400"/>
    <w:multiLevelType w:val="hybridMultilevel"/>
    <w:tmpl w:val="AE5EBE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2473A"/>
    <w:multiLevelType w:val="hybridMultilevel"/>
    <w:tmpl w:val="630080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C3C167B"/>
    <w:multiLevelType w:val="multilevel"/>
    <w:tmpl w:val="6194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12022"/>
    <w:multiLevelType w:val="multilevel"/>
    <w:tmpl w:val="C90EB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C7AD4"/>
    <w:multiLevelType w:val="hybridMultilevel"/>
    <w:tmpl w:val="EE0248D4"/>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465FA"/>
    <w:multiLevelType w:val="hybridMultilevel"/>
    <w:tmpl w:val="126AD57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1256277E"/>
    <w:multiLevelType w:val="hybridMultilevel"/>
    <w:tmpl w:val="A52055B8"/>
    <w:lvl w:ilvl="0" w:tplc="DD98C8DC">
      <w:start w:val="1"/>
      <w:numFmt w:val="bullet"/>
      <w:lvlText w:val=""/>
      <w:lvlJc w:val="left"/>
      <w:pPr>
        <w:tabs>
          <w:tab w:val="num" w:pos="1928"/>
        </w:tabs>
        <w:ind w:left="1928" w:hanging="567"/>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4C0E86"/>
    <w:multiLevelType w:val="hybridMultilevel"/>
    <w:tmpl w:val="868AF3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D4CD3"/>
    <w:multiLevelType w:val="hybridMultilevel"/>
    <w:tmpl w:val="079AEF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11904FB"/>
    <w:multiLevelType w:val="multilevel"/>
    <w:tmpl w:val="8D72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9A2963"/>
    <w:multiLevelType w:val="hybridMultilevel"/>
    <w:tmpl w:val="C584D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7E0E42"/>
    <w:multiLevelType w:val="hybridMultilevel"/>
    <w:tmpl w:val="3A264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CE401D"/>
    <w:multiLevelType w:val="hybridMultilevel"/>
    <w:tmpl w:val="C5E21B2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4" w15:restartNumberingAfterBreak="0">
    <w:nsid w:val="2D6D69FB"/>
    <w:multiLevelType w:val="hybridMultilevel"/>
    <w:tmpl w:val="58D451E4"/>
    <w:lvl w:ilvl="0" w:tplc="08C845EA">
      <w:start w:val="1"/>
      <w:numFmt w:val="bullet"/>
      <w:lvlText w:val=""/>
      <w:lvlJc w:val="left"/>
      <w:pPr>
        <w:ind w:left="360" w:hanging="360"/>
      </w:pPr>
      <w:rPr>
        <w:rFonts w:ascii="Wingdings" w:hAnsi="Wingdings"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F0A4CCF"/>
    <w:multiLevelType w:val="hybridMultilevel"/>
    <w:tmpl w:val="B0F2D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2247C2"/>
    <w:multiLevelType w:val="hybridMultilevel"/>
    <w:tmpl w:val="AEBC1964"/>
    <w:lvl w:ilvl="0" w:tplc="5106A526">
      <w:start w:val="1"/>
      <w:numFmt w:val="bullet"/>
      <w:lvlText w:val=""/>
      <w:lvlJc w:val="left"/>
      <w:pPr>
        <w:ind w:left="360" w:hanging="360"/>
      </w:pPr>
      <w:rPr>
        <w:rFonts w:ascii="Wingdings" w:hAnsi="Wingdings"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2035C18"/>
    <w:multiLevelType w:val="hybridMultilevel"/>
    <w:tmpl w:val="77B280A0"/>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2BC1829"/>
    <w:multiLevelType w:val="hybridMultilevel"/>
    <w:tmpl w:val="1368CBC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33D81E60"/>
    <w:multiLevelType w:val="hybridMultilevel"/>
    <w:tmpl w:val="FB6867E2"/>
    <w:lvl w:ilvl="0" w:tplc="041CDFE8">
      <w:start w:val="1"/>
      <w:numFmt w:val="bullet"/>
      <w:lvlText w:val=""/>
      <w:lvlJc w:val="left"/>
      <w:pPr>
        <w:tabs>
          <w:tab w:val="num" w:pos="1247"/>
        </w:tabs>
        <w:ind w:left="1247" w:hanging="567"/>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6B53FD"/>
    <w:multiLevelType w:val="hybridMultilevel"/>
    <w:tmpl w:val="11C4E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665A94"/>
    <w:multiLevelType w:val="hybridMultilevel"/>
    <w:tmpl w:val="A1FA7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EE0BF5"/>
    <w:multiLevelType w:val="hybridMultilevel"/>
    <w:tmpl w:val="48147952"/>
    <w:lvl w:ilvl="0" w:tplc="04090011">
      <w:start w:val="1"/>
      <w:numFmt w:val="decimal"/>
      <w:lvlText w:val="%1)"/>
      <w:lvlJc w:val="left"/>
      <w:pPr>
        <w:tabs>
          <w:tab w:val="num" w:pos="720"/>
        </w:tabs>
        <w:ind w:left="720" w:hanging="360"/>
      </w:pPr>
      <w:rPr>
        <w:rFonts w:hint="default"/>
      </w:rPr>
    </w:lvl>
    <w:lvl w:ilvl="1" w:tplc="DB2A6C7C">
      <w:start w:val="1"/>
      <w:numFmt w:val="bullet"/>
      <w:lvlText w:val="-"/>
      <w:lvlJc w:val="left"/>
      <w:pPr>
        <w:tabs>
          <w:tab w:val="num" w:pos="1440"/>
        </w:tabs>
        <w:ind w:left="1440" w:hanging="360"/>
      </w:pPr>
      <w:rPr>
        <w:rFonts w:ascii="Times New Roman" w:eastAsia="Times New Roman" w:hAnsi="Times New Roman" w:cs="Times New Roman" w:hint="default"/>
        <w:sz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F64EE5"/>
    <w:multiLevelType w:val="hybridMultilevel"/>
    <w:tmpl w:val="C7BC24AE"/>
    <w:lvl w:ilvl="0" w:tplc="041CDFE8">
      <w:start w:val="1"/>
      <w:numFmt w:val="bullet"/>
      <w:lvlText w:val=""/>
      <w:lvlJc w:val="left"/>
      <w:pPr>
        <w:tabs>
          <w:tab w:val="num" w:pos="1247"/>
        </w:tabs>
        <w:ind w:left="1247" w:hanging="567"/>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72614E"/>
    <w:multiLevelType w:val="hybridMultilevel"/>
    <w:tmpl w:val="040C98CA"/>
    <w:lvl w:ilvl="0" w:tplc="E33E7A3C">
      <w:start w:val="1"/>
      <w:numFmt w:val="bullet"/>
      <w:lvlText w:val=""/>
      <w:lvlJc w:val="left"/>
      <w:pPr>
        <w:ind w:left="360" w:hanging="360"/>
      </w:pPr>
      <w:rPr>
        <w:rFonts w:ascii="Wingdings" w:hAnsi="Wingdings"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5FF0091"/>
    <w:multiLevelType w:val="multilevel"/>
    <w:tmpl w:val="DA989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C2253B"/>
    <w:multiLevelType w:val="multilevel"/>
    <w:tmpl w:val="28C44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161DB7"/>
    <w:multiLevelType w:val="multilevel"/>
    <w:tmpl w:val="53428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A22D12"/>
    <w:multiLevelType w:val="hybridMultilevel"/>
    <w:tmpl w:val="C49C486E"/>
    <w:lvl w:ilvl="0" w:tplc="116E0BD6">
      <w:start w:val="1"/>
      <w:numFmt w:val="bullet"/>
      <w:lvlText w:val=""/>
      <w:lvlJc w:val="left"/>
      <w:pPr>
        <w:tabs>
          <w:tab w:val="num" w:pos="360"/>
        </w:tabs>
        <w:ind w:left="360" w:hanging="360"/>
      </w:pPr>
      <w:rPr>
        <w:rFonts w:ascii="Wingdings" w:hAnsi="Wingdings" w:hint="default"/>
        <w:color w:val="auto"/>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52972C40"/>
    <w:multiLevelType w:val="hybridMultilevel"/>
    <w:tmpl w:val="893A1E64"/>
    <w:lvl w:ilvl="0" w:tplc="041CDFE8">
      <w:start w:val="1"/>
      <w:numFmt w:val="bullet"/>
      <w:lvlText w:val=""/>
      <w:lvlJc w:val="left"/>
      <w:pPr>
        <w:tabs>
          <w:tab w:val="num" w:pos="1287"/>
        </w:tabs>
        <w:ind w:left="1287" w:hanging="567"/>
      </w:pPr>
      <w:rPr>
        <w:rFonts w:ascii="Wingdings" w:hAnsi="Wingdings" w:cs="Times New Roman" w:hint="default"/>
      </w:rPr>
    </w:lvl>
    <w:lvl w:ilvl="1" w:tplc="04090003" w:tentative="1">
      <w:start w:val="1"/>
      <w:numFmt w:val="bullet"/>
      <w:lvlText w:val="o"/>
      <w:lvlJc w:val="left"/>
      <w:pPr>
        <w:tabs>
          <w:tab w:val="num" w:pos="1480"/>
        </w:tabs>
        <w:ind w:left="1480" w:hanging="360"/>
      </w:pPr>
      <w:rPr>
        <w:rFonts w:ascii="Courier New" w:hAnsi="Courier New"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hint="default"/>
      </w:rPr>
    </w:lvl>
    <w:lvl w:ilvl="8" w:tplc="04090005" w:tentative="1">
      <w:start w:val="1"/>
      <w:numFmt w:val="bullet"/>
      <w:lvlText w:val=""/>
      <w:lvlJc w:val="left"/>
      <w:pPr>
        <w:tabs>
          <w:tab w:val="num" w:pos="6520"/>
        </w:tabs>
        <w:ind w:left="6520" w:hanging="360"/>
      </w:pPr>
      <w:rPr>
        <w:rFonts w:ascii="Wingdings" w:hAnsi="Wingdings" w:hint="default"/>
      </w:rPr>
    </w:lvl>
  </w:abstractNum>
  <w:abstractNum w:abstractNumId="30" w15:restartNumberingAfterBreak="0">
    <w:nsid w:val="5A2C04E9"/>
    <w:multiLevelType w:val="hybridMultilevel"/>
    <w:tmpl w:val="3CEECFFA"/>
    <w:lvl w:ilvl="0" w:tplc="67E07EA2">
      <w:start w:val="1"/>
      <w:numFmt w:val="bullet"/>
      <w:lvlText w:val=""/>
      <w:lvlJc w:val="left"/>
      <w:pPr>
        <w:tabs>
          <w:tab w:val="num" w:pos="1247"/>
        </w:tabs>
        <w:ind w:left="1247" w:hanging="567"/>
      </w:pPr>
      <w:rPr>
        <w:rFonts w:ascii="Wingdings" w:hAnsi="Wingdings" w:cs="Times New Roman" w:hint="default"/>
      </w:rPr>
    </w:lvl>
    <w:lvl w:ilvl="1" w:tplc="DD98C8DC">
      <w:start w:val="1"/>
      <w:numFmt w:val="bullet"/>
      <w:lvlText w:val=""/>
      <w:lvlJc w:val="left"/>
      <w:pPr>
        <w:tabs>
          <w:tab w:val="num" w:pos="1928"/>
        </w:tabs>
        <w:ind w:left="1928" w:hanging="567"/>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493F56"/>
    <w:multiLevelType w:val="multilevel"/>
    <w:tmpl w:val="27AA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8F4986"/>
    <w:multiLevelType w:val="multilevel"/>
    <w:tmpl w:val="B2B07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476CFA"/>
    <w:multiLevelType w:val="hybridMultilevel"/>
    <w:tmpl w:val="09624386"/>
    <w:lvl w:ilvl="0" w:tplc="9814BB9C">
      <w:start w:val="1"/>
      <w:numFmt w:val="bullet"/>
      <w:lvlText w:val=""/>
      <w:lvlJc w:val="left"/>
      <w:pPr>
        <w:tabs>
          <w:tab w:val="num" w:pos="1247"/>
        </w:tabs>
        <w:ind w:left="1247" w:hanging="567"/>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9C4AA6"/>
    <w:multiLevelType w:val="multilevel"/>
    <w:tmpl w:val="2944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BE2C75"/>
    <w:multiLevelType w:val="multilevel"/>
    <w:tmpl w:val="8366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474BA3"/>
    <w:multiLevelType w:val="hybridMultilevel"/>
    <w:tmpl w:val="FC40C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4106714"/>
    <w:multiLevelType w:val="hybridMultilevel"/>
    <w:tmpl w:val="706E9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26071A"/>
    <w:multiLevelType w:val="hybridMultilevel"/>
    <w:tmpl w:val="F29037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585B25"/>
    <w:multiLevelType w:val="multilevel"/>
    <w:tmpl w:val="AEA4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8F5287"/>
    <w:multiLevelType w:val="multilevel"/>
    <w:tmpl w:val="B852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A45AE5"/>
    <w:multiLevelType w:val="multilevel"/>
    <w:tmpl w:val="7630A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C70BE0"/>
    <w:multiLevelType w:val="hybridMultilevel"/>
    <w:tmpl w:val="49303FE8"/>
    <w:lvl w:ilvl="0" w:tplc="026C23D4">
      <w:start w:val="1"/>
      <w:numFmt w:val="bullet"/>
      <w:lvlText w:val=""/>
      <w:lvlJc w:val="left"/>
      <w:pPr>
        <w:ind w:left="360" w:hanging="360"/>
      </w:pPr>
      <w:rPr>
        <w:rFonts w:ascii="Wingdings" w:hAnsi="Wingdings"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E9E3473"/>
    <w:multiLevelType w:val="hybridMultilevel"/>
    <w:tmpl w:val="D4E02A80"/>
    <w:lvl w:ilvl="0" w:tplc="04090011">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sz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FBB0FB1"/>
    <w:multiLevelType w:val="multilevel"/>
    <w:tmpl w:val="4EC0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1015175">
    <w:abstractNumId w:val="22"/>
  </w:num>
  <w:num w:numId="2" w16cid:durableId="1935552460">
    <w:abstractNumId w:val="43"/>
  </w:num>
  <w:num w:numId="3" w16cid:durableId="1333139476">
    <w:abstractNumId w:val="38"/>
  </w:num>
  <w:num w:numId="4" w16cid:durableId="1810394607">
    <w:abstractNumId w:val="31"/>
  </w:num>
  <w:num w:numId="5" w16cid:durableId="870651267">
    <w:abstractNumId w:val="27"/>
  </w:num>
  <w:num w:numId="6" w16cid:durableId="2063745612">
    <w:abstractNumId w:val="39"/>
  </w:num>
  <w:num w:numId="7" w16cid:durableId="679356222">
    <w:abstractNumId w:val="41"/>
  </w:num>
  <w:num w:numId="8" w16cid:durableId="600917409">
    <w:abstractNumId w:val="26"/>
  </w:num>
  <w:num w:numId="9" w16cid:durableId="1828398898">
    <w:abstractNumId w:val="4"/>
  </w:num>
  <w:num w:numId="10" w16cid:durableId="1581332348">
    <w:abstractNumId w:val="44"/>
  </w:num>
  <w:num w:numId="11" w16cid:durableId="1412661105">
    <w:abstractNumId w:val="3"/>
  </w:num>
  <w:num w:numId="12" w16cid:durableId="1558977719">
    <w:abstractNumId w:val="10"/>
  </w:num>
  <w:num w:numId="13" w16cid:durableId="1161896898">
    <w:abstractNumId w:val="25"/>
  </w:num>
  <w:num w:numId="14" w16cid:durableId="1868907865">
    <w:abstractNumId w:val="32"/>
  </w:num>
  <w:num w:numId="15" w16cid:durableId="942229129">
    <w:abstractNumId w:val="20"/>
  </w:num>
  <w:num w:numId="16" w16cid:durableId="1582249463">
    <w:abstractNumId w:val="6"/>
  </w:num>
  <w:num w:numId="17" w16cid:durableId="1075593814">
    <w:abstractNumId w:val="36"/>
  </w:num>
  <w:num w:numId="18" w16cid:durableId="1341814404">
    <w:abstractNumId w:val="9"/>
  </w:num>
  <w:num w:numId="19" w16cid:durableId="733629309">
    <w:abstractNumId w:val="8"/>
  </w:num>
  <w:num w:numId="20" w16cid:durableId="1501237951">
    <w:abstractNumId w:val="15"/>
  </w:num>
  <w:num w:numId="21" w16cid:durableId="916744395">
    <w:abstractNumId w:val="1"/>
  </w:num>
  <w:num w:numId="22" w16cid:durableId="2057577898">
    <w:abstractNumId w:val="21"/>
  </w:num>
  <w:num w:numId="23" w16cid:durableId="1174612140">
    <w:abstractNumId w:val="13"/>
  </w:num>
  <w:num w:numId="24" w16cid:durableId="1567108487">
    <w:abstractNumId w:val="5"/>
  </w:num>
  <w:num w:numId="25" w16cid:durableId="557325383">
    <w:abstractNumId w:val="28"/>
  </w:num>
  <w:num w:numId="26" w16cid:durableId="1963614691">
    <w:abstractNumId w:val="14"/>
  </w:num>
  <w:num w:numId="27" w16cid:durableId="358120957">
    <w:abstractNumId w:val="42"/>
  </w:num>
  <w:num w:numId="28" w16cid:durableId="678428674">
    <w:abstractNumId w:val="24"/>
  </w:num>
  <w:num w:numId="29" w16cid:durableId="109250805">
    <w:abstractNumId w:val="17"/>
  </w:num>
  <w:num w:numId="30" w16cid:durableId="1291086065">
    <w:abstractNumId w:val="16"/>
  </w:num>
  <w:num w:numId="31" w16cid:durableId="896237179">
    <w:abstractNumId w:val="37"/>
  </w:num>
  <w:num w:numId="32" w16cid:durableId="730075107">
    <w:abstractNumId w:val="11"/>
  </w:num>
  <w:num w:numId="33" w16cid:durableId="1476679727">
    <w:abstractNumId w:val="23"/>
  </w:num>
  <w:num w:numId="34" w16cid:durableId="764233823">
    <w:abstractNumId w:val="29"/>
  </w:num>
  <w:num w:numId="35" w16cid:durableId="695735574">
    <w:abstractNumId w:val="19"/>
  </w:num>
  <w:num w:numId="36" w16cid:durableId="845481621">
    <w:abstractNumId w:val="30"/>
  </w:num>
  <w:num w:numId="37" w16cid:durableId="1170221896">
    <w:abstractNumId w:val="7"/>
  </w:num>
  <w:num w:numId="38" w16cid:durableId="1835948319">
    <w:abstractNumId w:val="33"/>
  </w:num>
  <w:num w:numId="39" w16cid:durableId="1342466544">
    <w:abstractNumId w:val="18"/>
  </w:num>
  <w:num w:numId="40" w16cid:durableId="508495600">
    <w:abstractNumId w:val="0"/>
  </w:num>
  <w:num w:numId="41" w16cid:durableId="599410210">
    <w:abstractNumId w:val="12"/>
  </w:num>
  <w:num w:numId="42" w16cid:durableId="1271083123">
    <w:abstractNumId w:val="2"/>
  </w:num>
  <w:num w:numId="43" w16cid:durableId="128939552">
    <w:abstractNumId w:val="35"/>
  </w:num>
  <w:num w:numId="44" w16cid:durableId="758908252">
    <w:abstractNumId w:val="34"/>
  </w:num>
  <w:num w:numId="45" w16cid:durableId="37122422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C5"/>
    <w:rsid w:val="000464A6"/>
    <w:rsid w:val="0006671E"/>
    <w:rsid w:val="000D1CD9"/>
    <w:rsid w:val="001172C5"/>
    <w:rsid w:val="00191614"/>
    <w:rsid w:val="001A525D"/>
    <w:rsid w:val="001F55FB"/>
    <w:rsid w:val="002315C2"/>
    <w:rsid w:val="00242C57"/>
    <w:rsid w:val="002550E4"/>
    <w:rsid w:val="00281BCA"/>
    <w:rsid w:val="002A2552"/>
    <w:rsid w:val="002A78B2"/>
    <w:rsid w:val="002E77ED"/>
    <w:rsid w:val="002F0D67"/>
    <w:rsid w:val="0031128C"/>
    <w:rsid w:val="003260B4"/>
    <w:rsid w:val="00364470"/>
    <w:rsid w:val="00377B6B"/>
    <w:rsid w:val="0038482F"/>
    <w:rsid w:val="003A53F0"/>
    <w:rsid w:val="003B05C8"/>
    <w:rsid w:val="00414FE4"/>
    <w:rsid w:val="00420FCE"/>
    <w:rsid w:val="004457AA"/>
    <w:rsid w:val="00461754"/>
    <w:rsid w:val="004746C8"/>
    <w:rsid w:val="004759A5"/>
    <w:rsid w:val="00497F45"/>
    <w:rsid w:val="004B24A1"/>
    <w:rsid w:val="004E3BC9"/>
    <w:rsid w:val="004E4622"/>
    <w:rsid w:val="00532787"/>
    <w:rsid w:val="00556437"/>
    <w:rsid w:val="0056151C"/>
    <w:rsid w:val="0056719B"/>
    <w:rsid w:val="005A04CD"/>
    <w:rsid w:val="005A70CC"/>
    <w:rsid w:val="005C6585"/>
    <w:rsid w:val="00633CA9"/>
    <w:rsid w:val="00643400"/>
    <w:rsid w:val="00647B15"/>
    <w:rsid w:val="006D09DF"/>
    <w:rsid w:val="006D6C6C"/>
    <w:rsid w:val="0079547C"/>
    <w:rsid w:val="007A0CD9"/>
    <w:rsid w:val="007C4D22"/>
    <w:rsid w:val="007D0292"/>
    <w:rsid w:val="008171AD"/>
    <w:rsid w:val="008417B8"/>
    <w:rsid w:val="00854DFC"/>
    <w:rsid w:val="00857C24"/>
    <w:rsid w:val="008C71D2"/>
    <w:rsid w:val="009773BA"/>
    <w:rsid w:val="009E5B94"/>
    <w:rsid w:val="009F0BD2"/>
    <w:rsid w:val="00A14250"/>
    <w:rsid w:val="00A876BE"/>
    <w:rsid w:val="00AA4456"/>
    <w:rsid w:val="00AA5575"/>
    <w:rsid w:val="00AD6504"/>
    <w:rsid w:val="00AF168F"/>
    <w:rsid w:val="00B26B14"/>
    <w:rsid w:val="00B53D5C"/>
    <w:rsid w:val="00BE58EF"/>
    <w:rsid w:val="00BF4B45"/>
    <w:rsid w:val="00C03ADE"/>
    <w:rsid w:val="00C615B5"/>
    <w:rsid w:val="00C70B28"/>
    <w:rsid w:val="00C73723"/>
    <w:rsid w:val="00C840FC"/>
    <w:rsid w:val="00CB7E1A"/>
    <w:rsid w:val="00D1426B"/>
    <w:rsid w:val="00D40CF6"/>
    <w:rsid w:val="00D57CC0"/>
    <w:rsid w:val="00D704A8"/>
    <w:rsid w:val="00DA0233"/>
    <w:rsid w:val="00DA658D"/>
    <w:rsid w:val="00DB50E2"/>
    <w:rsid w:val="00DB53E5"/>
    <w:rsid w:val="00DC667F"/>
    <w:rsid w:val="00DD693A"/>
    <w:rsid w:val="00E5179C"/>
    <w:rsid w:val="00EA160B"/>
    <w:rsid w:val="00EA65AF"/>
    <w:rsid w:val="00EB1ABF"/>
    <w:rsid w:val="00F123C5"/>
    <w:rsid w:val="00F311E6"/>
    <w:rsid w:val="00F335E2"/>
    <w:rsid w:val="00F6517D"/>
    <w:rsid w:val="00FB4190"/>
    <w:rsid w:val="00FD3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A9132"/>
  <w15:chartTrackingRefBased/>
  <w15:docId w15:val="{635A0BD4-D117-4AAA-8AC9-62BDEF9B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D22"/>
    <w:rPr>
      <w:lang w:val="en-US" w:eastAsia="en-US"/>
    </w:rPr>
  </w:style>
  <w:style w:type="paragraph" w:styleId="Heading1">
    <w:name w:val="heading 1"/>
    <w:aliases w:val="TSB Headings"/>
    <w:basedOn w:val="Normal"/>
    <w:next w:val="Normal"/>
    <w:uiPriority w:val="9"/>
    <w:qFormat/>
    <w:pPr>
      <w:keepNext/>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E5179C"/>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uiPriority w:val="9"/>
    <w:semiHidden/>
    <w:unhideWhenUsed/>
    <w:qFormat/>
    <w:rsid w:val="0031128C"/>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4"/>
      <w:lang w:val="en-GB"/>
    </w:rPr>
  </w:style>
  <w:style w:type="paragraph" w:styleId="BodyText">
    <w:name w:val="Body Text"/>
    <w:basedOn w:val="Normal"/>
    <w:semiHidden/>
    <w:rPr>
      <w:sz w:val="24"/>
      <w:lang w:val="en-GB"/>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unhideWhenUsed/>
    <w:rPr>
      <w:sz w:val="16"/>
      <w:szCs w:val="16"/>
    </w:rPr>
  </w:style>
  <w:style w:type="paragraph" w:styleId="CommentText">
    <w:name w:val="annotation text"/>
    <w:basedOn w:val="Normal"/>
    <w:semiHidden/>
    <w:unhideWhenUsed/>
  </w:style>
  <w:style w:type="character" w:customStyle="1" w:styleId="CommentTextChar">
    <w:name w:val="Comment Text Char"/>
    <w:semiHidden/>
    <w:rPr>
      <w:lang w:val="en-US" w:eastAsia="en-US"/>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lang w:val="en-US" w:eastAsia="en-US"/>
    </w:rPr>
  </w:style>
  <w:style w:type="paragraph" w:styleId="BalloonText">
    <w:name w:val="Balloon Text"/>
    <w:basedOn w:val="Normal"/>
    <w:semiHidden/>
    <w:unhideWhenUsed/>
    <w:rPr>
      <w:rFonts w:ascii="Segoe UI" w:hAnsi="Segoe UI" w:cs="Segoe UI"/>
      <w:sz w:val="18"/>
      <w:szCs w:val="18"/>
    </w:rPr>
  </w:style>
  <w:style w:type="character" w:customStyle="1" w:styleId="BalloonTextChar">
    <w:name w:val="Balloon Text Char"/>
    <w:semiHidden/>
    <w:rPr>
      <w:rFonts w:ascii="Segoe UI" w:hAnsi="Segoe UI" w:cs="Segoe UI"/>
      <w:sz w:val="18"/>
      <w:szCs w:val="18"/>
      <w:lang w:val="en-US" w:eastAsia="en-US"/>
    </w:rPr>
  </w:style>
  <w:style w:type="paragraph" w:styleId="Revision">
    <w:name w:val="Revision"/>
    <w:hidden/>
    <w:semiHidden/>
    <w:rPr>
      <w:lang w:val="en-US" w:eastAsia="en-US"/>
    </w:rPr>
  </w:style>
  <w:style w:type="paragraph" w:styleId="ListParagraph">
    <w:name w:val="List Paragraph"/>
    <w:basedOn w:val="Normal"/>
    <w:uiPriority w:val="34"/>
    <w:qFormat/>
    <w:rsid w:val="002315C2"/>
    <w:pPr>
      <w:spacing w:after="200" w:line="276" w:lineRule="auto"/>
      <w:ind w:left="720"/>
      <w:contextualSpacing/>
    </w:pPr>
    <w:rPr>
      <w:rFonts w:ascii="Calibri" w:eastAsia="Calibri" w:hAnsi="Calibri"/>
      <w:sz w:val="22"/>
      <w:szCs w:val="22"/>
      <w:lang w:val="en-GB"/>
    </w:rPr>
  </w:style>
  <w:style w:type="character" w:customStyle="1" w:styleId="HeaderChar">
    <w:name w:val="Header Char"/>
    <w:link w:val="Header"/>
    <w:rsid w:val="00BF4B45"/>
    <w:rPr>
      <w:lang w:val="en-US" w:eastAsia="en-US"/>
    </w:rPr>
  </w:style>
  <w:style w:type="paragraph" w:customStyle="1" w:styleId="Default">
    <w:name w:val="Default"/>
    <w:rsid w:val="004457AA"/>
    <w:pPr>
      <w:autoSpaceDE w:val="0"/>
      <w:autoSpaceDN w:val="0"/>
      <w:adjustRightInd w:val="0"/>
    </w:pPr>
    <w:rPr>
      <w:rFonts w:ascii="Arial" w:eastAsia="Calibri" w:hAnsi="Arial" w:cs="Arial"/>
      <w:color w:val="000000"/>
      <w:sz w:val="24"/>
      <w:szCs w:val="24"/>
      <w:lang w:eastAsia="en-US"/>
    </w:rPr>
  </w:style>
  <w:style w:type="character" w:customStyle="1" w:styleId="Heading2Char">
    <w:name w:val="Heading 2 Char"/>
    <w:link w:val="Heading2"/>
    <w:uiPriority w:val="9"/>
    <w:semiHidden/>
    <w:rsid w:val="00E5179C"/>
    <w:rPr>
      <w:rFonts w:ascii="Aptos Display" w:eastAsia="Times New Roman" w:hAnsi="Aptos Display" w:cs="Times New Roman"/>
      <w:b/>
      <w:bCs/>
      <w:i/>
      <w:iCs/>
      <w:sz w:val="28"/>
      <w:szCs w:val="28"/>
      <w:lang w:val="en-US" w:eastAsia="en-US"/>
    </w:rPr>
  </w:style>
  <w:style w:type="table" w:customStyle="1" w:styleId="TableGrid">
    <w:name w:val="TableGrid"/>
    <w:rsid w:val="00A14250"/>
    <w:rPr>
      <w:rFonts w:ascii="Calibri" w:hAnsi="Calibri" w:cs="Arial"/>
      <w:kern w:val="2"/>
      <w:sz w:val="24"/>
      <w:szCs w:val="24"/>
    </w:rPr>
    <w:tblPr>
      <w:tblCellMar>
        <w:top w:w="0" w:type="dxa"/>
        <w:left w:w="0" w:type="dxa"/>
        <w:bottom w:w="0" w:type="dxa"/>
        <w:right w:w="0" w:type="dxa"/>
      </w:tblCellMar>
    </w:tblPr>
  </w:style>
  <w:style w:type="paragraph" w:styleId="NoSpacing">
    <w:name w:val="No Spacing"/>
    <w:uiPriority w:val="1"/>
    <w:qFormat/>
    <w:rsid w:val="00A14250"/>
    <w:rPr>
      <w:rFonts w:ascii="Arial" w:hAnsi="Arial" w:cs="Arial"/>
      <w:color w:val="0A0C28"/>
      <w:sz w:val="24"/>
      <w:szCs w:val="24"/>
      <w:lang w:eastAsia="en-US"/>
    </w:rPr>
  </w:style>
  <w:style w:type="character" w:customStyle="1" w:styleId="FooterChar">
    <w:name w:val="Footer Char"/>
    <w:link w:val="Footer"/>
    <w:uiPriority w:val="99"/>
    <w:rsid w:val="009773BA"/>
    <w:rPr>
      <w:lang w:val="en-US" w:eastAsia="en-US"/>
    </w:rPr>
  </w:style>
  <w:style w:type="table" w:styleId="TableGrid0">
    <w:name w:val="Table Grid"/>
    <w:basedOn w:val="TableNormal"/>
    <w:uiPriority w:val="39"/>
    <w:rsid w:val="009F0B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B-Level1Numbers">
    <w:name w:val="TSB - Level 1 Numbers"/>
    <w:basedOn w:val="Heading1"/>
    <w:link w:val="TSB-Level1NumbersChar"/>
    <w:qFormat/>
    <w:rsid w:val="00633CA9"/>
    <w:pPr>
      <w:keepNext w:val="0"/>
      <w:spacing w:after="200" w:line="276" w:lineRule="auto"/>
      <w:ind w:left="1480" w:hanging="482"/>
    </w:pPr>
    <w:rPr>
      <w:rFonts w:ascii="Century Gothic" w:eastAsiaTheme="minorHAnsi" w:hAnsi="Century Gothic" w:cstheme="minorHAnsi"/>
      <w:b w:val="0"/>
      <w:bCs w:val="0"/>
      <w:sz w:val="22"/>
      <w:lang w:val="en-GB"/>
    </w:rPr>
  </w:style>
  <w:style w:type="paragraph" w:customStyle="1" w:styleId="TSB-PolicyBullets">
    <w:name w:val="TSB - Policy Bullets"/>
    <w:basedOn w:val="ListParagraph"/>
    <w:link w:val="TSB-PolicyBulletsChar"/>
    <w:autoRedefine/>
    <w:qFormat/>
    <w:rsid w:val="00633CA9"/>
    <w:pPr>
      <w:spacing w:before="200"/>
      <w:ind w:left="0"/>
    </w:pPr>
    <w:rPr>
      <w:rFonts w:ascii="Century Gothic" w:eastAsiaTheme="minorHAnsi" w:hAnsi="Century Gothic" w:cstheme="minorHAnsi"/>
      <w:sz w:val="24"/>
      <w:szCs w:val="24"/>
    </w:rPr>
  </w:style>
  <w:style w:type="paragraph" w:customStyle="1" w:styleId="TSB-Level2Numbers">
    <w:name w:val="TSB - Level 2 Numbers"/>
    <w:basedOn w:val="TSB-Level1Numbers"/>
    <w:autoRedefine/>
    <w:qFormat/>
    <w:rsid w:val="00633CA9"/>
    <w:pPr>
      <w:tabs>
        <w:tab w:val="num" w:pos="360"/>
      </w:tabs>
      <w:ind w:left="2223" w:hanging="998"/>
    </w:pPr>
  </w:style>
  <w:style w:type="character" w:customStyle="1" w:styleId="TSB-PolicyBulletsChar">
    <w:name w:val="TSB - Policy Bullets Char"/>
    <w:basedOn w:val="DefaultParagraphFont"/>
    <w:link w:val="TSB-PolicyBullets"/>
    <w:rsid w:val="00633CA9"/>
    <w:rPr>
      <w:rFonts w:ascii="Century Gothic" w:eastAsiaTheme="minorHAnsi" w:hAnsi="Century Gothic" w:cstheme="minorHAnsi"/>
      <w:sz w:val="24"/>
      <w:szCs w:val="24"/>
      <w:lang w:eastAsia="en-US"/>
    </w:rPr>
  </w:style>
  <w:style w:type="character" w:customStyle="1" w:styleId="TSB-Level1NumbersChar">
    <w:name w:val="TSB - Level 1 Numbers Char"/>
    <w:basedOn w:val="DefaultParagraphFont"/>
    <w:link w:val="TSB-Level1Numbers"/>
    <w:rsid w:val="00633CA9"/>
    <w:rPr>
      <w:rFonts w:ascii="Century Gothic" w:eastAsiaTheme="minorHAnsi" w:hAnsi="Century Gothic" w:cstheme="minorHAnsi"/>
      <w:sz w:val="22"/>
      <w:szCs w:val="24"/>
      <w:lang w:eastAsia="en-US"/>
    </w:rPr>
  </w:style>
  <w:style w:type="character" w:styleId="Hyperlink">
    <w:name w:val="Hyperlink"/>
    <w:rsid w:val="0031128C"/>
    <w:rPr>
      <w:color w:val="0000FF"/>
      <w:u w:val="single"/>
    </w:rPr>
  </w:style>
  <w:style w:type="character" w:customStyle="1" w:styleId="Heading3Char">
    <w:name w:val="Heading 3 Char"/>
    <w:basedOn w:val="DefaultParagraphFont"/>
    <w:link w:val="Heading3"/>
    <w:uiPriority w:val="9"/>
    <w:semiHidden/>
    <w:rsid w:val="0031128C"/>
    <w:rPr>
      <w:rFonts w:asciiTheme="majorHAnsi" w:eastAsiaTheme="majorEastAsia" w:hAnsiTheme="majorHAnsi" w:cstheme="majorBidi"/>
      <w:color w:val="0A2F4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1218</Words>
  <Characters>6947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Staff Recruitment Policy</vt:lpstr>
    </vt:vector>
  </TitlesOfParts>
  <Company>Emmanuel School</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Recruitment Policy</dc:title>
  <dc:subject/>
  <dc:creator>Lorraine Pooley</dc:creator>
  <cp:keywords/>
  <cp:lastModifiedBy>Shani Ozenbrook</cp:lastModifiedBy>
  <cp:revision>2</cp:revision>
  <cp:lastPrinted>2016-10-09T15:55:00Z</cp:lastPrinted>
  <dcterms:created xsi:type="dcterms:W3CDTF">2026-06-15T15:11:00Z</dcterms:created>
  <dcterms:modified xsi:type="dcterms:W3CDTF">2026-06-15T15:11:00Z</dcterms:modified>
</cp:coreProperties>
</file>