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0028F" w14:textId="520E0EBD" w:rsidR="00AA5575" w:rsidRPr="009548B2" w:rsidRDefault="005A70CC" w:rsidP="005D54B8">
      <w:pPr>
        <w:pStyle w:val="Title"/>
        <w:jc w:val="left"/>
        <w:rPr>
          <w:rFonts w:ascii="Century Gothic" w:hAnsi="Century Gothic" w:cs="Arial"/>
          <w:szCs w:val="24"/>
        </w:rPr>
      </w:pPr>
      <w:r w:rsidRPr="009548B2">
        <w:rPr>
          <w:rFonts w:ascii="Century Gothic" w:hAnsi="Century Gothic" w:cs="Arial"/>
          <w:noProof/>
          <w:szCs w:val="24"/>
        </w:rPr>
        <w:drawing>
          <wp:anchor distT="0" distB="0" distL="114300" distR="114300" simplePos="0" relativeHeight="251657728" behindDoc="0" locked="0" layoutInCell="1" allowOverlap="1" wp14:anchorId="1F7FF34B" wp14:editId="7D0BFE13">
            <wp:simplePos x="0" y="0"/>
            <wp:positionH relativeFrom="margin">
              <wp:posOffset>2233084</wp:posOffset>
            </wp:positionH>
            <wp:positionV relativeFrom="paragraph">
              <wp:posOffset>-611716</wp:posOffset>
            </wp:positionV>
            <wp:extent cx="1450340" cy="145034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0340" cy="1450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CEFB6B" w14:textId="77777777" w:rsidR="00A14250" w:rsidRPr="009548B2" w:rsidRDefault="00A14250" w:rsidP="005D54B8">
      <w:pPr>
        <w:pStyle w:val="Title"/>
        <w:rPr>
          <w:rFonts w:ascii="Century Gothic" w:hAnsi="Century Gothic" w:cs="Arial"/>
          <w:szCs w:val="24"/>
          <w:u w:val="single"/>
        </w:rPr>
      </w:pPr>
    </w:p>
    <w:p w14:paraId="7F901F0B" w14:textId="77777777" w:rsidR="00A14250" w:rsidRPr="009548B2" w:rsidRDefault="00A14250" w:rsidP="005D54B8">
      <w:pPr>
        <w:pStyle w:val="Title"/>
        <w:rPr>
          <w:rFonts w:ascii="Century Gothic" w:hAnsi="Century Gothic" w:cs="Arial"/>
          <w:szCs w:val="24"/>
          <w:u w:val="single"/>
        </w:rPr>
      </w:pPr>
    </w:p>
    <w:p w14:paraId="4DE5883F" w14:textId="77777777" w:rsidR="00A14250" w:rsidRPr="009548B2" w:rsidRDefault="00A14250" w:rsidP="0032428F">
      <w:pPr>
        <w:pStyle w:val="Title"/>
        <w:jc w:val="left"/>
        <w:rPr>
          <w:rFonts w:ascii="Century Gothic" w:hAnsi="Century Gothic" w:cs="Arial"/>
          <w:szCs w:val="24"/>
          <w:u w:val="single"/>
        </w:rPr>
      </w:pPr>
    </w:p>
    <w:p w14:paraId="3CCBEB2A" w14:textId="77777777" w:rsidR="0032428F" w:rsidRPr="009548B2" w:rsidRDefault="0032428F" w:rsidP="0032428F">
      <w:pPr>
        <w:pStyle w:val="Title"/>
        <w:rPr>
          <w:rFonts w:ascii="Century Gothic" w:hAnsi="Century Gothic" w:cs="Arial"/>
          <w:szCs w:val="24"/>
          <w:u w:val="single"/>
        </w:rPr>
      </w:pPr>
    </w:p>
    <w:p w14:paraId="5828720A" w14:textId="1B9E56DB" w:rsidR="008D7AEE" w:rsidRPr="009548B2" w:rsidRDefault="008D7AEE" w:rsidP="008D7AEE">
      <w:pPr>
        <w:ind w:left="360"/>
        <w:jc w:val="center"/>
        <w:rPr>
          <w:rFonts w:ascii="Century Gothic" w:hAnsi="Century Gothic" w:cs="Arial"/>
          <w:b/>
          <w:bCs/>
          <w:sz w:val="24"/>
          <w:szCs w:val="24"/>
          <w:u w:val="single"/>
        </w:rPr>
      </w:pPr>
      <w:r w:rsidRPr="009548B2">
        <w:rPr>
          <w:rFonts w:ascii="Century Gothic" w:hAnsi="Century Gothic" w:cs="Arial"/>
          <w:b/>
          <w:bCs/>
          <w:sz w:val="24"/>
          <w:szCs w:val="24"/>
          <w:u w:val="single"/>
        </w:rPr>
        <w:t xml:space="preserve">Curriculum Policy: </w:t>
      </w:r>
      <w:r w:rsidR="009548B2" w:rsidRPr="009548B2">
        <w:rPr>
          <w:rFonts w:ascii="Century Gothic" w:hAnsi="Century Gothic" w:cs="Arial"/>
          <w:b/>
          <w:bCs/>
          <w:sz w:val="24"/>
          <w:szCs w:val="24"/>
          <w:u w:val="single"/>
        </w:rPr>
        <w:t xml:space="preserve">Modern Foreign Languages </w:t>
      </w:r>
    </w:p>
    <w:p w14:paraId="22ABC1E7" w14:textId="77777777" w:rsidR="008D7AEE" w:rsidRPr="009548B2" w:rsidRDefault="008D7AEE" w:rsidP="008D7AEE">
      <w:pPr>
        <w:ind w:left="360"/>
        <w:rPr>
          <w:rFonts w:ascii="Century Gothic" w:hAnsi="Century Gothic" w:cs="Arial"/>
          <w:sz w:val="24"/>
          <w:szCs w:val="24"/>
        </w:rPr>
      </w:pPr>
    </w:p>
    <w:p w14:paraId="4F17AEAF" w14:textId="77777777" w:rsidR="009548B2" w:rsidRPr="009548B2" w:rsidRDefault="009548B2" w:rsidP="009548B2">
      <w:pPr>
        <w:spacing w:after="160" w:line="278" w:lineRule="auto"/>
        <w:jc w:val="center"/>
        <w:rPr>
          <w:rFonts w:ascii="Century Gothic" w:eastAsiaTheme="minorHAnsi" w:hAnsi="Century Gothic" w:cs="Calibri"/>
          <w:b/>
          <w:kern w:val="2"/>
          <w:sz w:val="24"/>
          <w:szCs w:val="24"/>
          <w:lang w:val="en-GB"/>
          <w14:ligatures w14:val="standardContextual"/>
        </w:rPr>
      </w:pPr>
      <w:r w:rsidRPr="009548B2">
        <w:rPr>
          <w:rFonts w:ascii="Century Gothic" w:eastAsiaTheme="minorHAnsi" w:hAnsi="Century Gothic" w:cs="Calibri"/>
          <w:b/>
          <w:kern w:val="2"/>
          <w:sz w:val="24"/>
          <w:szCs w:val="24"/>
          <w:lang w:val="en-GB"/>
          <w14:ligatures w14:val="standardContextual"/>
        </w:rPr>
        <w:t>Curriculum Subject Policy:</w:t>
      </w:r>
    </w:p>
    <w:p w14:paraId="5A955CBE" w14:textId="77777777" w:rsidR="009548B2" w:rsidRPr="009548B2" w:rsidRDefault="009548B2" w:rsidP="009548B2">
      <w:pPr>
        <w:spacing w:after="160" w:line="278" w:lineRule="auto"/>
        <w:jc w:val="center"/>
        <w:rPr>
          <w:rFonts w:ascii="Century Gothic" w:eastAsiaTheme="minorHAnsi" w:hAnsi="Century Gothic" w:cs="Calibri"/>
          <w:b/>
          <w:bCs/>
          <w:kern w:val="2"/>
          <w:sz w:val="24"/>
          <w:szCs w:val="24"/>
          <w:lang w:val="en-GB"/>
          <w14:ligatures w14:val="standardContextual"/>
        </w:rPr>
      </w:pPr>
      <w:r w:rsidRPr="009548B2">
        <w:rPr>
          <w:rFonts w:ascii="Century Gothic" w:eastAsiaTheme="minorHAnsi" w:hAnsi="Century Gothic" w:cs="Calibri"/>
          <w:b/>
          <w:bCs/>
          <w:kern w:val="2"/>
          <w:sz w:val="24"/>
          <w:szCs w:val="24"/>
          <w:lang w:val="en-GB"/>
          <w14:ligatures w14:val="standardContextual"/>
        </w:rPr>
        <w:t>Modern Foreign Languages Policy (French)</w:t>
      </w:r>
    </w:p>
    <w:p w14:paraId="274B2AE5" w14:textId="77777777" w:rsidR="009548B2" w:rsidRPr="009548B2" w:rsidRDefault="009548B2" w:rsidP="009548B2">
      <w:pPr>
        <w:spacing w:after="160" w:line="278" w:lineRule="auto"/>
        <w:rPr>
          <w:rFonts w:ascii="Century Gothic" w:eastAsiaTheme="minorHAnsi" w:hAnsi="Century Gothic" w:cs="Calibri"/>
          <w:b/>
          <w:bCs/>
          <w:kern w:val="2"/>
          <w:sz w:val="24"/>
          <w:szCs w:val="24"/>
          <w:lang w:val="en-GB"/>
          <w14:ligatures w14:val="standardContextual"/>
        </w:rPr>
      </w:pPr>
      <w:r w:rsidRPr="009548B2">
        <w:rPr>
          <w:rFonts w:ascii="Century Gothic" w:eastAsiaTheme="minorHAnsi" w:hAnsi="Century Gothic" w:cs="Calibri"/>
          <w:b/>
          <w:bCs/>
          <w:kern w:val="2"/>
          <w:sz w:val="24"/>
          <w:szCs w:val="24"/>
          <w:lang w:val="en-GB"/>
          <w14:ligatures w14:val="standardContextual"/>
        </w:rPr>
        <w:t>Introduction</w:t>
      </w:r>
    </w:p>
    <w:p w14:paraId="09B94EFD"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At Kingdom Christian School, our teaching promotes the Christian values of courage, respect, truth, compassion, creativity, community and hard work. These values are embedded through our curriculum and the school ethos that underpins all learning.</w:t>
      </w:r>
    </w:p>
    <w:p w14:paraId="2517F171"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French is taught as our Modern Foreign Language (MFL) and provides pupils with opportunities to develop curiosity about God's world, deepen their understanding of different people and cultures, and become confident communicators. Learning another language encourages respect, appreciation of diversity and an understanding that people from every nation and language are part of God's creation. Pupils develop skills in speaking, listening, reading and writing while building the foundations for future language learning.</w:t>
      </w:r>
    </w:p>
    <w:p w14:paraId="22963200"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Our French curriculum reflects our Christian ethos by promoting respect, curiosity, compassion and global awareness. We aim to equip pupils with practical communication skills and a lifelong appreciation of languages and cultures.</w:t>
      </w:r>
    </w:p>
    <w:p w14:paraId="7708FB72" w14:textId="77777777" w:rsidR="009548B2" w:rsidRPr="009548B2" w:rsidRDefault="009548B2" w:rsidP="009548B2">
      <w:pPr>
        <w:spacing w:after="160" w:line="278" w:lineRule="auto"/>
        <w:rPr>
          <w:rFonts w:ascii="Century Gothic" w:eastAsiaTheme="minorHAnsi" w:hAnsi="Century Gothic" w:cs="Calibri"/>
          <w:b/>
          <w:bCs/>
          <w:kern w:val="2"/>
          <w:sz w:val="24"/>
          <w:szCs w:val="24"/>
          <w:lang w:val="en-GB"/>
          <w14:ligatures w14:val="standardContextual"/>
        </w:rPr>
      </w:pPr>
      <w:r w:rsidRPr="009548B2">
        <w:rPr>
          <w:rFonts w:ascii="Century Gothic" w:eastAsiaTheme="minorHAnsi" w:hAnsi="Century Gothic" w:cs="Calibri"/>
          <w:b/>
          <w:bCs/>
          <w:kern w:val="2"/>
          <w:sz w:val="24"/>
          <w:szCs w:val="24"/>
          <w:lang w:val="en-GB"/>
          <w14:ligatures w14:val="standardContextual"/>
        </w:rPr>
        <w:t>Vision</w:t>
      </w:r>
    </w:p>
    <w:p w14:paraId="2EA32F43"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At Kingdom Christian School, we aspire to develop confident, curious and compassionate communicators who understand the value of language learning in an increasingly connected world.</w:t>
      </w:r>
    </w:p>
    <w:p w14:paraId="4558F814"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Rooted in our Christian ethos, we believe every person is uniquely created by God. Learning French enables pupils to appreciate different cultures, build respectful relationships and recognise the richness of God's diverse creation. Through engaging and progressive teaching, pupils develop confidence in speaking, listening, reading and writing French whilst growing in resilience, independence and cultural understanding.</w:t>
      </w:r>
    </w:p>
    <w:p w14:paraId="0131EFD6"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lastRenderedPageBreak/>
        <w:t>We aim for every child to leave Key Stage 2 with the knowledge, skills and enthusiasm to continue their language learning journey.</w:t>
      </w:r>
    </w:p>
    <w:p w14:paraId="73CA8CAD" w14:textId="77777777" w:rsidR="009548B2" w:rsidRPr="009548B2" w:rsidRDefault="009548B2" w:rsidP="009548B2">
      <w:pPr>
        <w:spacing w:after="160" w:line="278" w:lineRule="auto"/>
        <w:rPr>
          <w:rFonts w:ascii="Century Gothic" w:eastAsiaTheme="minorHAnsi" w:hAnsi="Century Gothic" w:cs="Calibri"/>
          <w:b/>
          <w:bCs/>
          <w:kern w:val="2"/>
          <w:sz w:val="24"/>
          <w:szCs w:val="24"/>
          <w:lang w:val="en-GB"/>
          <w14:ligatures w14:val="standardContextual"/>
        </w:rPr>
      </w:pPr>
      <w:r w:rsidRPr="009548B2">
        <w:rPr>
          <w:rFonts w:ascii="Century Gothic" w:eastAsiaTheme="minorHAnsi" w:hAnsi="Century Gothic" w:cs="Calibri"/>
          <w:b/>
          <w:bCs/>
          <w:kern w:val="2"/>
          <w:sz w:val="24"/>
          <w:szCs w:val="24"/>
          <w:lang w:val="en-GB"/>
          <w14:ligatures w14:val="standardContextual"/>
        </w:rPr>
        <w:t>Curriculum Intent</w:t>
      </w:r>
    </w:p>
    <w:p w14:paraId="7C08618C" w14:textId="48A3850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 xml:space="preserve">At Kingdom Christian School, we use the </w:t>
      </w:r>
      <w:r w:rsidRPr="009548B2">
        <w:rPr>
          <w:rFonts w:ascii="Century Gothic" w:eastAsiaTheme="minorHAnsi" w:hAnsi="Century Gothic" w:cs="Calibri"/>
          <w:b/>
          <w:bCs/>
          <w:kern w:val="2"/>
          <w:sz w:val="24"/>
          <w:szCs w:val="24"/>
          <w:lang w:val="en-GB"/>
          <w14:ligatures w14:val="standardContextual"/>
        </w:rPr>
        <w:t xml:space="preserve">Twinkl </w:t>
      </w:r>
      <w:proofErr w:type="spellStart"/>
      <w:r w:rsidRPr="009548B2">
        <w:rPr>
          <w:rFonts w:ascii="Century Gothic" w:eastAsiaTheme="minorHAnsi" w:hAnsi="Century Gothic" w:cs="Calibri"/>
          <w:b/>
          <w:bCs/>
          <w:kern w:val="2"/>
          <w:sz w:val="24"/>
          <w:szCs w:val="24"/>
          <w:lang w:val="en-GB"/>
          <w14:ligatures w14:val="standardContextual"/>
        </w:rPr>
        <w:t>PlanIt</w:t>
      </w:r>
      <w:proofErr w:type="spellEnd"/>
      <w:r w:rsidRPr="009548B2">
        <w:rPr>
          <w:rFonts w:ascii="Century Gothic" w:eastAsiaTheme="minorHAnsi" w:hAnsi="Century Gothic" w:cs="Calibri"/>
          <w:b/>
          <w:bCs/>
          <w:kern w:val="2"/>
          <w:sz w:val="24"/>
          <w:szCs w:val="24"/>
          <w:lang w:val="en-GB"/>
          <w14:ligatures w14:val="standardContextual"/>
        </w:rPr>
        <w:t xml:space="preserve"> French Scheme of Work</w:t>
      </w:r>
      <w:r w:rsidRPr="009548B2">
        <w:rPr>
          <w:rFonts w:ascii="Century Gothic" w:eastAsiaTheme="minorHAnsi" w:hAnsi="Century Gothic" w:cs="Calibri"/>
          <w:kern w:val="2"/>
          <w:sz w:val="24"/>
          <w:szCs w:val="24"/>
          <w:lang w:val="en-GB"/>
          <w14:ligatures w14:val="standardContextual"/>
        </w:rPr>
        <w:t xml:space="preserve"> to deliver a progressive and engaging curriculum that fulfils the requirements of the National Curriculum for Key Stage 2.</w:t>
      </w:r>
    </w:p>
    <w:p w14:paraId="689340C0"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Our curriculum enables pupils to:</w:t>
      </w:r>
    </w:p>
    <w:p w14:paraId="7428008E" w14:textId="77777777" w:rsidR="009548B2" w:rsidRPr="009548B2" w:rsidRDefault="009548B2" w:rsidP="009548B2">
      <w:pPr>
        <w:numPr>
          <w:ilvl w:val="0"/>
          <w:numId w:val="12"/>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develop enthusiasm and confidence in learning French;</w:t>
      </w:r>
    </w:p>
    <w:p w14:paraId="3DAA3CA0" w14:textId="77777777" w:rsidR="009548B2" w:rsidRPr="009548B2" w:rsidRDefault="009548B2" w:rsidP="009548B2">
      <w:pPr>
        <w:numPr>
          <w:ilvl w:val="0"/>
          <w:numId w:val="12"/>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understand and respond to spoken and written French;</w:t>
      </w:r>
    </w:p>
    <w:p w14:paraId="46E49579" w14:textId="77777777" w:rsidR="009548B2" w:rsidRPr="009548B2" w:rsidRDefault="009548B2" w:rsidP="009548B2">
      <w:pPr>
        <w:numPr>
          <w:ilvl w:val="0"/>
          <w:numId w:val="12"/>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communicate through speaking, listening, reading and writing using appropriate vocabulary and grammar;</w:t>
      </w:r>
    </w:p>
    <w:p w14:paraId="4A472A82" w14:textId="77777777" w:rsidR="009548B2" w:rsidRPr="009548B2" w:rsidRDefault="009548B2" w:rsidP="009548B2">
      <w:pPr>
        <w:numPr>
          <w:ilvl w:val="0"/>
          <w:numId w:val="12"/>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develop accurate pronunciation through the teaching of French phonics;</w:t>
      </w:r>
    </w:p>
    <w:p w14:paraId="2736981E" w14:textId="77777777" w:rsidR="009548B2" w:rsidRPr="009548B2" w:rsidRDefault="009548B2" w:rsidP="009548B2">
      <w:pPr>
        <w:numPr>
          <w:ilvl w:val="0"/>
          <w:numId w:val="12"/>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build knowledge progressively through carefully sequenced learning;</w:t>
      </w:r>
    </w:p>
    <w:p w14:paraId="74767709" w14:textId="77777777" w:rsidR="009548B2" w:rsidRPr="009548B2" w:rsidRDefault="009548B2" w:rsidP="009548B2">
      <w:pPr>
        <w:numPr>
          <w:ilvl w:val="0"/>
          <w:numId w:val="12"/>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appreciate the language, culture and traditions of French-speaking countries;</w:t>
      </w:r>
    </w:p>
    <w:p w14:paraId="7FC180B0" w14:textId="77777777" w:rsidR="009548B2" w:rsidRPr="009548B2" w:rsidRDefault="009548B2" w:rsidP="009548B2">
      <w:pPr>
        <w:numPr>
          <w:ilvl w:val="0"/>
          <w:numId w:val="12"/>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develop curiosity, resilience and independence as learners; and</w:t>
      </w:r>
    </w:p>
    <w:p w14:paraId="3D72D9D9" w14:textId="77777777" w:rsidR="009548B2" w:rsidRPr="009548B2" w:rsidRDefault="009548B2" w:rsidP="009548B2">
      <w:pPr>
        <w:numPr>
          <w:ilvl w:val="0"/>
          <w:numId w:val="12"/>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establish secure foundations for language learning at Key Stage 3.</w:t>
      </w:r>
    </w:p>
    <w:p w14:paraId="7A1C21AF"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Our curriculum supports pupils in becoming respectful global citizens who value cultural diversity and recognise the importance of communication in serving and understanding others.</w:t>
      </w:r>
    </w:p>
    <w:p w14:paraId="24453E32"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b/>
          <w:bCs/>
          <w:kern w:val="2"/>
          <w:sz w:val="24"/>
          <w:szCs w:val="24"/>
          <w:lang w:val="en-GB"/>
          <w14:ligatures w14:val="standardContextual"/>
        </w:rPr>
        <w:t>"</w:t>
      </w:r>
      <w:r w:rsidRPr="009548B2">
        <w:rPr>
          <w:rFonts w:ascii="Century Gothic" w:eastAsiaTheme="minorHAnsi" w:hAnsi="Century Gothic" w:cs="Calibri"/>
          <w:kern w:val="2"/>
          <w:sz w:val="24"/>
          <w:szCs w:val="24"/>
          <w:lang w:val="en-GB"/>
          <w14:ligatures w14:val="standardContextual"/>
        </w:rPr>
        <w:t>After this I looked, and there before me was a great multitude that no one could count, from every nation, tribe, people and language, standing before the throne and before the Lamb."</w:t>
      </w:r>
      <w:r w:rsidRPr="009548B2">
        <w:rPr>
          <w:rFonts w:ascii="Century Gothic" w:eastAsiaTheme="minorHAnsi" w:hAnsi="Century Gothic" w:cs="Calibri"/>
          <w:kern w:val="2"/>
          <w:sz w:val="24"/>
          <w:szCs w:val="24"/>
          <w:lang w:val="en-GB"/>
          <w14:ligatures w14:val="standardContextual"/>
        </w:rPr>
        <w:br/>
      </w:r>
      <w:r w:rsidRPr="009548B2">
        <w:rPr>
          <w:rFonts w:ascii="Century Gothic" w:eastAsiaTheme="minorHAnsi" w:hAnsi="Century Gothic" w:cs="Calibri"/>
          <w:i/>
          <w:iCs/>
          <w:kern w:val="2"/>
          <w:sz w:val="24"/>
          <w:szCs w:val="24"/>
          <w:lang w:val="en-GB"/>
          <w14:ligatures w14:val="standardContextual"/>
        </w:rPr>
        <w:t>Revelation 7:9</w:t>
      </w:r>
    </w:p>
    <w:p w14:paraId="0F6FD551"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This vision reflects our belief that language learning helps children appreciate the diversity of God's people and prepares them to engage positively with the wider world.</w:t>
      </w:r>
    </w:p>
    <w:p w14:paraId="50572D09" w14:textId="77777777" w:rsidR="009548B2" w:rsidRPr="009548B2" w:rsidRDefault="009548B2" w:rsidP="009548B2">
      <w:pPr>
        <w:spacing w:after="160" w:line="278" w:lineRule="auto"/>
        <w:rPr>
          <w:rFonts w:ascii="Century Gothic" w:eastAsiaTheme="minorHAnsi" w:hAnsi="Century Gothic" w:cs="Calibri"/>
          <w:b/>
          <w:bCs/>
          <w:kern w:val="2"/>
          <w:sz w:val="24"/>
          <w:szCs w:val="24"/>
          <w:lang w:val="en-GB"/>
          <w14:ligatures w14:val="standardContextual"/>
        </w:rPr>
      </w:pPr>
      <w:r w:rsidRPr="009548B2">
        <w:rPr>
          <w:rFonts w:ascii="Century Gothic" w:eastAsiaTheme="minorHAnsi" w:hAnsi="Century Gothic" w:cs="Calibri"/>
          <w:b/>
          <w:bCs/>
          <w:kern w:val="2"/>
          <w:sz w:val="24"/>
          <w:szCs w:val="24"/>
          <w:lang w:val="en-GB"/>
          <w14:ligatures w14:val="standardContextual"/>
        </w:rPr>
        <w:t>National Curriculum</w:t>
      </w:r>
    </w:p>
    <w:p w14:paraId="3B679D58"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In line with the National Curriculum, pupils are taught to:</w:t>
      </w:r>
    </w:p>
    <w:p w14:paraId="110C021A" w14:textId="77777777" w:rsidR="009548B2" w:rsidRPr="009548B2" w:rsidRDefault="009548B2" w:rsidP="009548B2">
      <w:pPr>
        <w:numPr>
          <w:ilvl w:val="0"/>
          <w:numId w:val="13"/>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understand and respond to spoken and written language;</w:t>
      </w:r>
    </w:p>
    <w:p w14:paraId="14B95DB7" w14:textId="77777777" w:rsidR="009548B2" w:rsidRPr="009548B2" w:rsidRDefault="009548B2" w:rsidP="009548B2">
      <w:pPr>
        <w:numPr>
          <w:ilvl w:val="0"/>
          <w:numId w:val="13"/>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speak with increasing confidence, fluency and accurate pronunciation;</w:t>
      </w:r>
    </w:p>
    <w:p w14:paraId="264CE6C9" w14:textId="77777777" w:rsidR="009548B2" w:rsidRPr="009548B2" w:rsidRDefault="009548B2" w:rsidP="009548B2">
      <w:pPr>
        <w:numPr>
          <w:ilvl w:val="0"/>
          <w:numId w:val="13"/>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express ideas and ask and answer questions in French;</w:t>
      </w:r>
    </w:p>
    <w:p w14:paraId="6F3E746C" w14:textId="77777777" w:rsidR="009548B2" w:rsidRPr="009548B2" w:rsidRDefault="009548B2" w:rsidP="009548B2">
      <w:pPr>
        <w:numPr>
          <w:ilvl w:val="0"/>
          <w:numId w:val="13"/>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lastRenderedPageBreak/>
        <w:t>read and understand a range of texts;</w:t>
      </w:r>
    </w:p>
    <w:p w14:paraId="4A055768" w14:textId="77777777" w:rsidR="009548B2" w:rsidRPr="009548B2" w:rsidRDefault="009548B2" w:rsidP="009548B2">
      <w:pPr>
        <w:numPr>
          <w:ilvl w:val="0"/>
          <w:numId w:val="13"/>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write for different purposes using appropriate vocabulary and grammatical structures; and</w:t>
      </w:r>
    </w:p>
    <w:p w14:paraId="2593F789" w14:textId="05F87429" w:rsidR="009548B2" w:rsidRPr="009548B2" w:rsidRDefault="009548B2" w:rsidP="009548B2">
      <w:pPr>
        <w:numPr>
          <w:ilvl w:val="0"/>
          <w:numId w:val="13"/>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develop an appreciation of language and culture.</w:t>
      </w:r>
    </w:p>
    <w:p w14:paraId="388C13B1" w14:textId="77777777" w:rsidR="009548B2" w:rsidRPr="009548B2" w:rsidRDefault="009548B2" w:rsidP="009548B2">
      <w:pPr>
        <w:spacing w:after="160" w:line="278" w:lineRule="auto"/>
        <w:rPr>
          <w:rFonts w:ascii="Century Gothic" w:eastAsiaTheme="minorHAnsi" w:hAnsi="Century Gothic" w:cs="Calibri"/>
          <w:b/>
          <w:bCs/>
          <w:kern w:val="2"/>
          <w:sz w:val="24"/>
          <w:szCs w:val="24"/>
          <w:lang w:val="en-GB"/>
          <w14:ligatures w14:val="standardContextual"/>
        </w:rPr>
      </w:pPr>
      <w:r w:rsidRPr="009548B2">
        <w:rPr>
          <w:rFonts w:ascii="Century Gothic" w:eastAsiaTheme="minorHAnsi" w:hAnsi="Century Gothic" w:cs="Calibri"/>
          <w:b/>
          <w:bCs/>
          <w:kern w:val="2"/>
          <w:sz w:val="24"/>
          <w:szCs w:val="24"/>
          <w:lang w:val="en-GB"/>
          <w14:ligatures w14:val="standardContextual"/>
        </w:rPr>
        <w:t>Implementation</w:t>
      </w:r>
    </w:p>
    <w:p w14:paraId="70DC4DBB"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 xml:space="preserve">French is taught throughout Key Stage 2 using the Twinkl </w:t>
      </w:r>
      <w:proofErr w:type="spellStart"/>
      <w:r w:rsidRPr="009548B2">
        <w:rPr>
          <w:rFonts w:ascii="Century Gothic" w:eastAsiaTheme="minorHAnsi" w:hAnsi="Century Gothic" w:cs="Calibri"/>
          <w:kern w:val="2"/>
          <w:sz w:val="24"/>
          <w:szCs w:val="24"/>
          <w:lang w:val="en-GB"/>
          <w14:ligatures w14:val="standardContextual"/>
        </w:rPr>
        <w:t>PlanIt</w:t>
      </w:r>
      <w:proofErr w:type="spellEnd"/>
      <w:r w:rsidRPr="009548B2">
        <w:rPr>
          <w:rFonts w:ascii="Century Gothic" w:eastAsiaTheme="minorHAnsi" w:hAnsi="Century Gothic" w:cs="Calibri"/>
          <w:kern w:val="2"/>
          <w:sz w:val="24"/>
          <w:szCs w:val="24"/>
          <w:lang w:val="en-GB"/>
          <w14:ligatures w14:val="standardContextual"/>
        </w:rPr>
        <w:t xml:space="preserve"> French Scheme of Work.</w:t>
      </w:r>
    </w:p>
    <w:p w14:paraId="4E9EF65E"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The curriculum provides a clear progression from Year 3 to Year 6, ensuring pupils revisit and build upon prior learning through carefully sequenced units. Lessons develop the four key language skills of speaking, listening, reading and writing alongside vocabulary, phonics and grammar.</w:t>
      </w:r>
    </w:p>
    <w:p w14:paraId="435E62AB"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Teaching includes:</w:t>
      </w:r>
    </w:p>
    <w:p w14:paraId="16FC10E4" w14:textId="77777777" w:rsidR="009548B2" w:rsidRPr="009548B2" w:rsidRDefault="009548B2" w:rsidP="009548B2">
      <w:pPr>
        <w:numPr>
          <w:ilvl w:val="0"/>
          <w:numId w:val="14"/>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progressive coverage of the twelve key language learning aims within the Twinkl scheme;</w:t>
      </w:r>
    </w:p>
    <w:p w14:paraId="5F20BB57" w14:textId="77777777" w:rsidR="009548B2" w:rsidRPr="009548B2" w:rsidRDefault="009548B2" w:rsidP="009548B2">
      <w:pPr>
        <w:numPr>
          <w:ilvl w:val="0"/>
          <w:numId w:val="14"/>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regular retrieval practice to strengthen long-term memory;</w:t>
      </w:r>
    </w:p>
    <w:p w14:paraId="05BFE182" w14:textId="77777777" w:rsidR="009548B2" w:rsidRPr="009548B2" w:rsidRDefault="009548B2" w:rsidP="009548B2">
      <w:pPr>
        <w:numPr>
          <w:ilvl w:val="0"/>
          <w:numId w:val="14"/>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opportunities to practise spoken French through classroom routines, greetings and simple conversations;</w:t>
      </w:r>
    </w:p>
    <w:p w14:paraId="2D3AF718" w14:textId="77777777" w:rsidR="009548B2" w:rsidRPr="009548B2" w:rsidRDefault="009548B2" w:rsidP="009548B2">
      <w:pPr>
        <w:numPr>
          <w:ilvl w:val="0"/>
          <w:numId w:val="14"/>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engaging activities that develop confidence and enjoyment;</w:t>
      </w:r>
    </w:p>
    <w:p w14:paraId="4A261668" w14:textId="77777777" w:rsidR="009548B2" w:rsidRPr="009548B2" w:rsidRDefault="009548B2" w:rsidP="009548B2">
      <w:pPr>
        <w:numPr>
          <w:ilvl w:val="0"/>
          <w:numId w:val="14"/>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appropriate support and challenge to meet the needs of all learners; and</w:t>
      </w:r>
    </w:p>
    <w:p w14:paraId="32366095" w14:textId="77777777" w:rsidR="009548B2" w:rsidRPr="009548B2" w:rsidRDefault="009548B2" w:rsidP="009548B2">
      <w:pPr>
        <w:numPr>
          <w:ilvl w:val="0"/>
          <w:numId w:val="14"/>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ongoing assessment for learning to inform teaching and monitor progress.</w:t>
      </w:r>
    </w:p>
    <w:p w14:paraId="6B2414EF"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Pupils also experience French beyond the classroom through themed enrichment opportunities such as France Day, French food tasting and other cultural activities. These experiences enable children to apply their language learning in meaningful contexts while developing an appreciation of French culture.</w:t>
      </w:r>
    </w:p>
    <w:p w14:paraId="624408BD"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p>
    <w:p w14:paraId="6710147F" w14:textId="77777777" w:rsidR="009548B2" w:rsidRPr="009548B2" w:rsidRDefault="009548B2" w:rsidP="009548B2">
      <w:pPr>
        <w:spacing w:after="160" w:line="278" w:lineRule="auto"/>
        <w:rPr>
          <w:rFonts w:ascii="Century Gothic" w:eastAsiaTheme="minorHAnsi" w:hAnsi="Century Gothic" w:cs="Calibri"/>
          <w:b/>
          <w:bCs/>
          <w:kern w:val="2"/>
          <w:sz w:val="24"/>
          <w:szCs w:val="24"/>
          <w:lang w:val="en-GB"/>
          <w14:ligatures w14:val="standardContextual"/>
        </w:rPr>
      </w:pPr>
      <w:r w:rsidRPr="009548B2">
        <w:rPr>
          <w:rFonts w:ascii="Century Gothic" w:eastAsiaTheme="minorHAnsi" w:hAnsi="Century Gothic" w:cs="Calibri"/>
          <w:b/>
          <w:bCs/>
          <w:kern w:val="2"/>
          <w:sz w:val="24"/>
          <w:szCs w:val="24"/>
          <w:lang w:val="en-GB"/>
          <w14:ligatures w14:val="standardContextual"/>
        </w:rPr>
        <w:t>Impact</w:t>
      </w:r>
    </w:p>
    <w:p w14:paraId="6EEF442B"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Through our French curriculum, pupils develop the confidence and skills to communicate in another language while gaining a greater understanding of different cultures and communities.</w:t>
      </w:r>
    </w:p>
    <w:p w14:paraId="6C17255F"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By the end of Key Stage 2, pupils will:</w:t>
      </w:r>
    </w:p>
    <w:p w14:paraId="4F01A22D" w14:textId="77777777" w:rsidR="009548B2" w:rsidRPr="009548B2" w:rsidRDefault="009548B2" w:rsidP="009548B2">
      <w:pPr>
        <w:numPr>
          <w:ilvl w:val="0"/>
          <w:numId w:val="15"/>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communicate with increasing confidence in spoken and written French;</w:t>
      </w:r>
    </w:p>
    <w:p w14:paraId="0CB76B26" w14:textId="77777777" w:rsidR="009548B2" w:rsidRPr="009548B2" w:rsidRDefault="009548B2" w:rsidP="009548B2">
      <w:pPr>
        <w:numPr>
          <w:ilvl w:val="0"/>
          <w:numId w:val="15"/>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demonstrate secure knowledge of key vocabulary, phonics and grammar;</w:t>
      </w:r>
    </w:p>
    <w:p w14:paraId="73963943" w14:textId="77777777" w:rsidR="009548B2" w:rsidRPr="009548B2" w:rsidRDefault="009548B2" w:rsidP="009548B2">
      <w:pPr>
        <w:numPr>
          <w:ilvl w:val="0"/>
          <w:numId w:val="15"/>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lastRenderedPageBreak/>
        <w:t>retain and apply prior learning through regular retrieval and practice;</w:t>
      </w:r>
    </w:p>
    <w:p w14:paraId="651FC2D6" w14:textId="77777777" w:rsidR="009548B2" w:rsidRPr="009548B2" w:rsidRDefault="009548B2" w:rsidP="009548B2">
      <w:pPr>
        <w:numPr>
          <w:ilvl w:val="0"/>
          <w:numId w:val="15"/>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show curiosity and respect towards other languages and cultures;</w:t>
      </w:r>
    </w:p>
    <w:p w14:paraId="0E82838E" w14:textId="77777777" w:rsidR="009548B2" w:rsidRPr="009548B2" w:rsidRDefault="009548B2" w:rsidP="009548B2">
      <w:pPr>
        <w:numPr>
          <w:ilvl w:val="0"/>
          <w:numId w:val="15"/>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understand the value of learning languages in an interconnected world; and</w:t>
      </w:r>
    </w:p>
    <w:p w14:paraId="3FFDA312" w14:textId="77777777" w:rsidR="009548B2" w:rsidRPr="009548B2" w:rsidRDefault="009548B2" w:rsidP="009548B2">
      <w:pPr>
        <w:numPr>
          <w:ilvl w:val="0"/>
          <w:numId w:val="15"/>
        </w:num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be well prepared for continued language learning at Key Stage 3.</w:t>
      </w:r>
    </w:p>
    <w:p w14:paraId="0065C422" w14:textId="77777777" w:rsidR="009548B2" w:rsidRPr="009548B2" w:rsidRDefault="009548B2" w:rsidP="009548B2">
      <w:pPr>
        <w:spacing w:after="160" w:line="278" w:lineRule="auto"/>
        <w:rPr>
          <w:rFonts w:ascii="Century Gothic" w:eastAsiaTheme="minorHAnsi" w:hAnsi="Century Gothic" w:cs="Calibri"/>
          <w:kern w:val="2"/>
          <w:sz w:val="24"/>
          <w:szCs w:val="24"/>
          <w:lang w:val="en-GB"/>
          <w14:ligatures w14:val="standardContextual"/>
        </w:rPr>
      </w:pPr>
      <w:r w:rsidRPr="009548B2">
        <w:rPr>
          <w:rFonts w:ascii="Century Gothic" w:eastAsiaTheme="minorHAnsi" w:hAnsi="Century Gothic" w:cs="Calibri"/>
          <w:kern w:val="2"/>
          <w:sz w:val="24"/>
          <w:szCs w:val="24"/>
          <w:lang w:val="en-GB"/>
          <w14:ligatures w14:val="standardContextual"/>
        </w:rPr>
        <w:t>Our Christian ethos is evident throughout the curriculum as pupils learn to value diversity, respect others and recognise the richness of God's world through language learning.</w:t>
      </w:r>
    </w:p>
    <w:p w14:paraId="04ACBE17" w14:textId="77777777" w:rsidR="005D54B8" w:rsidRPr="009548B2" w:rsidRDefault="005D54B8" w:rsidP="005D54B8">
      <w:pPr>
        <w:ind w:left="360"/>
        <w:rPr>
          <w:rFonts w:ascii="Century Gothic" w:hAnsi="Century Gothic" w:cs="Arial"/>
          <w:b/>
          <w:bCs/>
          <w:sz w:val="24"/>
          <w:szCs w:val="24"/>
        </w:rPr>
      </w:pPr>
    </w:p>
    <w:p w14:paraId="3E1560DA" w14:textId="4101FF52" w:rsidR="00377B6B" w:rsidRPr="009548B2" w:rsidRDefault="00377B6B" w:rsidP="005D54B8">
      <w:pPr>
        <w:ind w:left="360"/>
        <w:rPr>
          <w:rFonts w:ascii="Century Gothic" w:hAnsi="Century Gothic" w:cs="Arial"/>
          <w:b/>
          <w:bCs/>
          <w:sz w:val="24"/>
          <w:szCs w:val="24"/>
        </w:rPr>
      </w:pPr>
      <w:r w:rsidRPr="009548B2">
        <w:rPr>
          <w:rFonts w:ascii="Century Gothic" w:hAnsi="Century Gothic" w:cs="Arial"/>
          <w:b/>
          <w:bCs/>
          <w:sz w:val="24"/>
          <w:szCs w:val="24"/>
        </w:rPr>
        <w:t>Version control table</w:t>
      </w:r>
    </w:p>
    <w:tbl>
      <w:tblPr>
        <w:tblStyle w:val="TableGrid0"/>
        <w:tblpPr w:leftFromText="180" w:rightFromText="180" w:vertAnchor="text" w:tblpY="1"/>
        <w:tblOverlap w:val="never"/>
        <w:tblW w:w="0" w:type="auto"/>
        <w:tblLook w:val="04A0" w:firstRow="1" w:lastRow="0" w:firstColumn="1" w:lastColumn="0" w:noHBand="0" w:noVBand="1"/>
      </w:tblPr>
      <w:tblGrid>
        <w:gridCol w:w="1134"/>
        <w:gridCol w:w="1417"/>
        <w:gridCol w:w="5102"/>
        <w:gridCol w:w="1417"/>
      </w:tblGrid>
      <w:tr w:rsidR="009F0BD2" w:rsidRPr="009548B2" w14:paraId="568D26A8" w14:textId="77777777" w:rsidTr="001C5447">
        <w:tc>
          <w:tcPr>
            <w:tcW w:w="1134" w:type="dxa"/>
          </w:tcPr>
          <w:p w14:paraId="02402A21" w14:textId="77777777" w:rsidR="009F0BD2" w:rsidRPr="009548B2" w:rsidRDefault="009F0BD2" w:rsidP="005D54B8">
            <w:pPr>
              <w:rPr>
                <w:rFonts w:ascii="Century Gothic" w:hAnsi="Century Gothic" w:cs="Arial"/>
                <w:b/>
                <w:sz w:val="24"/>
                <w:szCs w:val="24"/>
              </w:rPr>
            </w:pPr>
            <w:r w:rsidRPr="009548B2">
              <w:rPr>
                <w:rFonts w:ascii="Century Gothic" w:hAnsi="Century Gothic" w:cs="Arial"/>
                <w:b/>
                <w:sz w:val="24"/>
                <w:szCs w:val="24"/>
              </w:rPr>
              <w:t>Version</w:t>
            </w:r>
          </w:p>
        </w:tc>
        <w:tc>
          <w:tcPr>
            <w:tcW w:w="1417" w:type="dxa"/>
          </w:tcPr>
          <w:p w14:paraId="729CDDA5" w14:textId="77777777" w:rsidR="009F0BD2" w:rsidRPr="009548B2" w:rsidRDefault="009F0BD2" w:rsidP="005D54B8">
            <w:pPr>
              <w:rPr>
                <w:rFonts w:ascii="Century Gothic" w:hAnsi="Century Gothic" w:cs="Arial"/>
                <w:b/>
                <w:sz w:val="24"/>
                <w:szCs w:val="24"/>
              </w:rPr>
            </w:pPr>
            <w:r w:rsidRPr="009548B2">
              <w:rPr>
                <w:rFonts w:ascii="Century Gothic" w:hAnsi="Century Gothic" w:cs="Arial"/>
                <w:b/>
                <w:sz w:val="24"/>
                <w:szCs w:val="24"/>
              </w:rPr>
              <w:t>Date</w:t>
            </w:r>
          </w:p>
        </w:tc>
        <w:tc>
          <w:tcPr>
            <w:tcW w:w="5102" w:type="dxa"/>
          </w:tcPr>
          <w:p w14:paraId="06F002DA" w14:textId="77777777" w:rsidR="009F0BD2" w:rsidRPr="009548B2" w:rsidRDefault="009F0BD2" w:rsidP="005D54B8">
            <w:pPr>
              <w:rPr>
                <w:rFonts w:ascii="Century Gothic" w:hAnsi="Century Gothic" w:cs="Arial"/>
                <w:b/>
                <w:sz w:val="24"/>
                <w:szCs w:val="24"/>
              </w:rPr>
            </w:pPr>
            <w:r w:rsidRPr="009548B2">
              <w:rPr>
                <w:rFonts w:ascii="Century Gothic" w:hAnsi="Century Gothic" w:cs="Arial"/>
                <w:b/>
                <w:sz w:val="24"/>
                <w:szCs w:val="24"/>
              </w:rPr>
              <w:t>Changes</w:t>
            </w:r>
          </w:p>
        </w:tc>
        <w:tc>
          <w:tcPr>
            <w:tcW w:w="1417" w:type="dxa"/>
          </w:tcPr>
          <w:p w14:paraId="40AA0BA2" w14:textId="77777777" w:rsidR="009F0BD2" w:rsidRPr="009548B2" w:rsidRDefault="009F0BD2" w:rsidP="005D54B8">
            <w:pPr>
              <w:rPr>
                <w:rFonts w:ascii="Century Gothic" w:hAnsi="Century Gothic" w:cs="Arial"/>
                <w:b/>
                <w:sz w:val="24"/>
                <w:szCs w:val="24"/>
              </w:rPr>
            </w:pPr>
            <w:r w:rsidRPr="009548B2">
              <w:rPr>
                <w:rFonts w:ascii="Century Gothic" w:hAnsi="Century Gothic" w:cs="Arial"/>
                <w:b/>
                <w:sz w:val="24"/>
                <w:szCs w:val="24"/>
              </w:rPr>
              <w:t>Approval</w:t>
            </w:r>
          </w:p>
        </w:tc>
      </w:tr>
      <w:tr w:rsidR="009F0BD2" w:rsidRPr="009548B2" w14:paraId="6BC7BEA1" w14:textId="77777777" w:rsidTr="001C5447">
        <w:tc>
          <w:tcPr>
            <w:tcW w:w="1134" w:type="dxa"/>
          </w:tcPr>
          <w:p w14:paraId="0010EEF3" w14:textId="77777777" w:rsidR="009F0BD2" w:rsidRPr="009548B2" w:rsidRDefault="009F0BD2" w:rsidP="005D54B8">
            <w:pPr>
              <w:rPr>
                <w:rFonts w:ascii="Century Gothic" w:hAnsi="Century Gothic" w:cs="Arial"/>
                <w:bCs/>
                <w:sz w:val="24"/>
                <w:szCs w:val="24"/>
              </w:rPr>
            </w:pPr>
            <w:r w:rsidRPr="009548B2">
              <w:rPr>
                <w:rFonts w:ascii="Century Gothic" w:hAnsi="Century Gothic" w:cs="Arial"/>
                <w:bCs/>
                <w:sz w:val="24"/>
                <w:szCs w:val="24"/>
              </w:rPr>
              <w:t>1</w:t>
            </w:r>
          </w:p>
        </w:tc>
        <w:tc>
          <w:tcPr>
            <w:tcW w:w="1417" w:type="dxa"/>
          </w:tcPr>
          <w:p w14:paraId="24AB93AE" w14:textId="77777777" w:rsidR="009F0BD2" w:rsidRPr="009548B2" w:rsidRDefault="009F0BD2" w:rsidP="005D54B8">
            <w:pPr>
              <w:rPr>
                <w:rFonts w:ascii="Century Gothic" w:hAnsi="Century Gothic" w:cs="Arial"/>
                <w:bCs/>
                <w:sz w:val="24"/>
                <w:szCs w:val="24"/>
              </w:rPr>
            </w:pPr>
            <w:r w:rsidRPr="009548B2">
              <w:rPr>
                <w:rFonts w:ascii="Century Gothic" w:hAnsi="Century Gothic" w:cs="Arial"/>
                <w:bCs/>
                <w:sz w:val="24"/>
                <w:szCs w:val="24"/>
              </w:rPr>
              <w:t>2026</w:t>
            </w:r>
          </w:p>
        </w:tc>
        <w:tc>
          <w:tcPr>
            <w:tcW w:w="5102" w:type="dxa"/>
          </w:tcPr>
          <w:p w14:paraId="230F8C05" w14:textId="77777777" w:rsidR="009F0BD2" w:rsidRPr="009548B2" w:rsidRDefault="009F0BD2" w:rsidP="005D54B8">
            <w:pPr>
              <w:rPr>
                <w:rFonts w:ascii="Century Gothic" w:hAnsi="Century Gothic" w:cs="Arial"/>
                <w:bCs/>
                <w:sz w:val="24"/>
                <w:szCs w:val="24"/>
              </w:rPr>
            </w:pPr>
            <w:r w:rsidRPr="009548B2">
              <w:rPr>
                <w:rFonts w:ascii="Century Gothic" w:hAnsi="Century Gothic" w:cs="Arial"/>
                <w:bCs/>
                <w:sz w:val="24"/>
                <w:szCs w:val="24"/>
              </w:rPr>
              <w:t>Re-branded to KCS. Formatting.</w:t>
            </w:r>
          </w:p>
          <w:p w14:paraId="654D44EA" w14:textId="1AAFD7BF" w:rsidR="00AB7C8D" w:rsidRPr="009548B2" w:rsidRDefault="00AB7C8D" w:rsidP="005D54B8">
            <w:pPr>
              <w:rPr>
                <w:rFonts w:ascii="Century Gothic" w:hAnsi="Century Gothic" w:cs="Arial"/>
                <w:bCs/>
                <w:sz w:val="24"/>
                <w:szCs w:val="24"/>
              </w:rPr>
            </w:pPr>
          </w:p>
        </w:tc>
        <w:tc>
          <w:tcPr>
            <w:tcW w:w="1417" w:type="dxa"/>
          </w:tcPr>
          <w:p w14:paraId="6059B027" w14:textId="77777777" w:rsidR="009F0BD2" w:rsidRPr="009548B2" w:rsidRDefault="009F0BD2" w:rsidP="005D54B8">
            <w:pPr>
              <w:rPr>
                <w:rFonts w:ascii="Century Gothic" w:hAnsi="Century Gothic" w:cs="Arial"/>
                <w:bCs/>
                <w:sz w:val="24"/>
                <w:szCs w:val="24"/>
              </w:rPr>
            </w:pPr>
            <w:r w:rsidRPr="009548B2">
              <w:rPr>
                <w:rFonts w:ascii="Century Gothic" w:hAnsi="Century Gothic" w:cs="Arial"/>
                <w:bCs/>
                <w:sz w:val="24"/>
                <w:szCs w:val="24"/>
              </w:rPr>
              <w:t>SO</w:t>
            </w:r>
          </w:p>
        </w:tc>
      </w:tr>
      <w:tr w:rsidR="009F0BD2" w:rsidRPr="009548B2" w14:paraId="681A3F30" w14:textId="77777777" w:rsidTr="001C5447">
        <w:tc>
          <w:tcPr>
            <w:tcW w:w="1134" w:type="dxa"/>
          </w:tcPr>
          <w:p w14:paraId="68E906FE" w14:textId="77777777" w:rsidR="009F0BD2" w:rsidRPr="009548B2" w:rsidRDefault="009F0BD2" w:rsidP="005D54B8">
            <w:pPr>
              <w:rPr>
                <w:rFonts w:ascii="Century Gothic" w:hAnsi="Century Gothic" w:cs="Arial"/>
                <w:bCs/>
                <w:sz w:val="24"/>
                <w:szCs w:val="24"/>
              </w:rPr>
            </w:pPr>
          </w:p>
        </w:tc>
        <w:tc>
          <w:tcPr>
            <w:tcW w:w="1417" w:type="dxa"/>
          </w:tcPr>
          <w:p w14:paraId="4EBE3CAD" w14:textId="77777777" w:rsidR="009F0BD2" w:rsidRPr="009548B2" w:rsidRDefault="009F0BD2" w:rsidP="005D54B8">
            <w:pPr>
              <w:rPr>
                <w:rFonts w:ascii="Century Gothic" w:hAnsi="Century Gothic" w:cs="Arial"/>
                <w:bCs/>
                <w:sz w:val="24"/>
                <w:szCs w:val="24"/>
              </w:rPr>
            </w:pPr>
          </w:p>
        </w:tc>
        <w:tc>
          <w:tcPr>
            <w:tcW w:w="5102" w:type="dxa"/>
          </w:tcPr>
          <w:p w14:paraId="732AA318" w14:textId="77777777" w:rsidR="009F0BD2" w:rsidRPr="009548B2" w:rsidRDefault="009F0BD2" w:rsidP="005D54B8">
            <w:pPr>
              <w:rPr>
                <w:rFonts w:ascii="Century Gothic" w:hAnsi="Century Gothic" w:cs="Arial"/>
                <w:bCs/>
                <w:sz w:val="24"/>
                <w:szCs w:val="24"/>
              </w:rPr>
            </w:pPr>
          </w:p>
        </w:tc>
        <w:tc>
          <w:tcPr>
            <w:tcW w:w="1417" w:type="dxa"/>
          </w:tcPr>
          <w:p w14:paraId="45BFBF49" w14:textId="77777777" w:rsidR="009F0BD2" w:rsidRPr="009548B2" w:rsidRDefault="009F0BD2" w:rsidP="005D54B8">
            <w:pPr>
              <w:rPr>
                <w:rFonts w:ascii="Century Gothic" w:hAnsi="Century Gothic" w:cs="Arial"/>
                <w:bCs/>
                <w:sz w:val="24"/>
                <w:szCs w:val="24"/>
              </w:rPr>
            </w:pPr>
          </w:p>
        </w:tc>
      </w:tr>
    </w:tbl>
    <w:p w14:paraId="45F92653" w14:textId="77777777" w:rsidR="009F0BD2" w:rsidRPr="009548B2" w:rsidRDefault="009F0BD2" w:rsidP="005D54B8">
      <w:pPr>
        <w:ind w:left="360"/>
        <w:rPr>
          <w:rFonts w:ascii="Century Gothic" w:hAnsi="Century Gothic" w:cs="Arial"/>
          <w:b/>
          <w:bCs/>
          <w:sz w:val="24"/>
          <w:szCs w:val="24"/>
        </w:rPr>
      </w:pPr>
    </w:p>
    <w:p w14:paraId="2ECD09C6" w14:textId="77777777" w:rsidR="00E5179C" w:rsidRPr="009548B2" w:rsidRDefault="00E5179C" w:rsidP="005D54B8">
      <w:pPr>
        <w:rPr>
          <w:rFonts w:ascii="Century Gothic" w:hAnsi="Century Gothic" w:cs="Arial"/>
          <w:sz w:val="24"/>
          <w:szCs w:val="24"/>
          <w:lang w:val="en-GB"/>
        </w:rPr>
      </w:pPr>
    </w:p>
    <w:p w14:paraId="0AFCCE38" w14:textId="77777777" w:rsidR="0079547C" w:rsidRPr="009548B2" w:rsidRDefault="0079547C" w:rsidP="005D54B8">
      <w:pPr>
        <w:rPr>
          <w:rFonts w:ascii="Century Gothic" w:hAnsi="Century Gothic" w:cs="Arial"/>
          <w:sz w:val="24"/>
          <w:szCs w:val="24"/>
          <w:lang w:val="en-GB"/>
        </w:rPr>
      </w:pPr>
    </w:p>
    <w:sectPr w:rsidR="0079547C" w:rsidRPr="009548B2" w:rsidSect="00CB7E1A">
      <w:headerReference w:type="default" r:id="rId9"/>
      <w:footerReference w:type="default" r:id="rId10"/>
      <w:headerReference w:type="first" r:id="rId11"/>
      <w:footerReference w:type="first" r:id="rId12"/>
      <w:pgSz w:w="11904" w:h="16836"/>
      <w:pgMar w:top="1440" w:right="1080" w:bottom="1440" w:left="1080" w:header="720" w:footer="1077"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D2E61" w14:textId="77777777" w:rsidR="007C1D29" w:rsidRDefault="007C1D29">
      <w:r>
        <w:separator/>
      </w:r>
    </w:p>
  </w:endnote>
  <w:endnote w:type="continuationSeparator" w:id="0">
    <w:p w14:paraId="0BF44136" w14:textId="77777777" w:rsidR="007C1D29" w:rsidRDefault="007C1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6774" w14:textId="0E38F991" w:rsidR="001F55FB" w:rsidRDefault="00854DFC" w:rsidP="001F55FB">
    <w:pPr>
      <w:pStyle w:val="Footer"/>
      <w:tabs>
        <w:tab w:val="clear" w:pos="4153"/>
        <w:tab w:val="clear" w:pos="8306"/>
        <w:tab w:val="center" w:pos="4872"/>
        <w:tab w:val="right" w:pos="9744"/>
      </w:tabs>
    </w:pPr>
    <w:r w:rsidRPr="00854DFC">
      <w:rPr>
        <w:shd w:val="clear" w:color="auto" w:fill="FFFFFF" w:themeFill="background1"/>
      </w:rPr>
      <w:t>Non-</w:t>
    </w:r>
    <w:r w:rsidR="009F0BD2" w:rsidRPr="00854DFC">
      <w:rPr>
        <w:shd w:val="clear" w:color="auto" w:fill="FFFFFF" w:themeFill="background1"/>
      </w:rPr>
      <w:t>Statutory</w:t>
    </w:r>
    <w:r w:rsidR="001F55FB">
      <w:tab/>
      <w:t xml:space="preserve">Page </w:t>
    </w:r>
    <w:r w:rsidR="001F55FB">
      <w:rPr>
        <w:b/>
        <w:bCs/>
        <w:sz w:val="24"/>
        <w:szCs w:val="24"/>
      </w:rPr>
      <w:fldChar w:fldCharType="begin"/>
    </w:r>
    <w:r w:rsidR="001F55FB">
      <w:rPr>
        <w:b/>
        <w:bCs/>
      </w:rPr>
      <w:instrText xml:space="preserve"> PAGE </w:instrText>
    </w:r>
    <w:r w:rsidR="001F55FB">
      <w:rPr>
        <w:b/>
        <w:bCs/>
        <w:sz w:val="24"/>
        <w:szCs w:val="24"/>
      </w:rPr>
      <w:fldChar w:fldCharType="separate"/>
    </w:r>
    <w:r w:rsidR="001F55FB">
      <w:rPr>
        <w:b/>
        <w:bCs/>
        <w:sz w:val="24"/>
        <w:szCs w:val="24"/>
      </w:rPr>
      <w:t>1</w:t>
    </w:r>
    <w:r w:rsidR="001F55FB">
      <w:rPr>
        <w:b/>
        <w:bCs/>
        <w:sz w:val="24"/>
        <w:szCs w:val="24"/>
      </w:rPr>
      <w:fldChar w:fldCharType="end"/>
    </w:r>
    <w:r w:rsidR="001F55FB">
      <w:t xml:space="preserve"> of </w:t>
    </w:r>
    <w:r w:rsidR="001F55FB">
      <w:rPr>
        <w:b/>
        <w:bCs/>
        <w:sz w:val="24"/>
        <w:szCs w:val="24"/>
      </w:rPr>
      <w:fldChar w:fldCharType="begin"/>
    </w:r>
    <w:r w:rsidR="001F55FB">
      <w:rPr>
        <w:b/>
        <w:bCs/>
      </w:rPr>
      <w:instrText xml:space="preserve"> NUMPAGES  </w:instrText>
    </w:r>
    <w:r w:rsidR="001F55FB">
      <w:rPr>
        <w:b/>
        <w:bCs/>
        <w:sz w:val="24"/>
        <w:szCs w:val="24"/>
      </w:rPr>
      <w:fldChar w:fldCharType="separate"/>
    </w:r>
    <w:r w:rsidR="001F55FB">
      <w:rPr>
        <w:b/>
        <w:bCs/>
        <w:sz w:val="24"/>
        <w:szCs w:val="24"/>
      </w:rPr>
      <w:t>4</w:t>
    </w:r>
    <w:r w:rsidR="001F55FB">
      <w:rPr>
        <w:b/>
        <w:bCs/>
        <w:sz w:val="24"/>
        <w:szCs w:val="24"/>
      </w:rPr>
      <w:fldChar w:fldCharType="end"/>
    </w:r>
    <w:r w:rsidR="001F55FB">
      <w:tab/>
      <w:t>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803BC" w14:textId="10CC040D" w:rsidR="001F55FB" w:rsidRDefault="00854DFC" w:rsidP="001F55FB">
    <w:pPr>
      <w:pStyle w:val="Footer"/>
      <w:tabs>
        <w:tab w:val="clear" w:pos="4153"/>
        <w:tab w:val="clear" w:pos="8306"/>
        <w:tab w:val="center" w:pos="4872"/>
        <w:tab w:val="right" w:pos="9744"/>
      </w:tabs>
    </w:pPr>
    <w:r w:rsidRPr="00854DFC">
      <w:rPr>
        <w:highlight w:val="darkGray"/>
      </w:rPr>
      <w:t>Non-</w:t>
    </w:r>
    <w:r w:rsidR="00633CA9" w:rsidRPr="00854DFC">
      <w:rPr>
        <w:highlight w:val="darkGray"/>
      </w:rPr>
      <w:t>Statutory</w:t>
    </w:r>
    <w:r w:rsidR="001F55FB">
      <w:tab/>
      <w:t xml:space="preserve">Page </w:t>
    </w:r>
    <w:r w:rsidR="001F55FB">
      <w:rPr>
        <w:b/>
        <w:bCs/>
        <w:sz w:val="24"/>
        <w:szCs w:val="24"/>
      </w:rPr>
      <w:fldChar w:fldCharType="begin"/>
    </w:r>
    <w:r w:rsidR="001F55FB">
      <w:rPr>
        <w:b/>
        <w:bCs/>
      </w:rPr>
      <w:instrText xml:space="preserve"> PAGE </w:instrText>
    </w:r>
    <w:r w:rsidR="001F55FB">
      <w:rPr>
        <w:b/>
        <w:bCs/>
        <w:sz w:val="24"/>
        <w:szCs w:val="24"/>
      </w:rPr>
      <w:fldChar w:fldCharType="separate"/>
    </w:r>
    <w:r w:rsidR="001F55FB">
      <w:rPr>
        <w:b/>
        <w:bCs/>
        <w:sz w:val="24"/>
        <w:szCs w:val="24"/>
      </w:rPr>
      <w:t>1</w:t>
    </w:r>
    <w:r w:rsidR="001F55FB">
      <w:rPr>
        <w:b/>
        <w:bCs/>
        <w:sz w:val="24"/>
        <w:szCs w:val="24"/>
      </w:rPr>
      <w:fldChar w:fldCharType="end"/>
    </w:r>
    <w:r w:rsidR="001F55FB">
      <w:t xml:space="preserve"> of </w:t>
    </w:r>
    <w:r w:rsidR="001F55FB">
      <w:rPr>
        <w:b/>
        <w:bCs/>
        <w:sz w:val="24"/>
        <w:szCs w:val="24"/>
      </w:rPr>
      <w:fldChar w:fldCharType="begin"/>
    </w:r>
    <w:r w:rsidR="001F55FB">
      <w:rPr>
        <w:b/>
        <w:bCs/>
      </w:rPr>
      <w:instrText xml:space="preserve"> NUMPAGES  </w:instrText>
    </w:r>
    <w:r w:rsidR="001F55FB">
      <w:rPr>
        <w:b/>
        <w:bCs/>
        <w:sz w:val="24"/>
        <w:szCs w:val="24"/>
      </w:rPr>
      <w:fldChar w:fldCharType="separate"/>
    </w:r>
    <w:r w:rsidR="001F55FB">
      <w:rPr>
        <w:b/>
        <w:bCs/>
        <w:sz w:val="24"/>
        <w:szCs w:val="24"/>
      </w:rPr>
      <w:t>4</w:t>
    </w:r>
    <w:r w:rsidR="001F55FB">
      <w:rPr>
        <w:b/>
        <w:bCs/>
        <w:sz w:val="24"/>
        <w:szCs w:val="24"/>
      </w:rPr>
      <w:fldChar w:fldCharType="end"/>
    </w:r>
    <w:r w:rsidR="001F55FB">
      <w:rPr>
        <w:b/>
        <w:bCs/>
        <w:sz w:val="24"/>
        <w:szCs w:val="24"/>
      </w:rPr>
      <w:t xml:space="preserve"> </w:t>
    </w:r>
    <w:r w:rsidR="001F55FB">
      <w:tab/>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FE684" w14:textId="77777777" w:rsidR="007C1D29" w:rsidRDefault="007C1D29">
      <w:r>
        <w:separator/>
      </w:r>
    </w:p>
  </w:footnote>
  <w:footnote w:type="continuationSeparator" w:id="0">
    <w:p w14:paraId="22D54A45" w14:textId="77777777" w:rsidR="007C1D29" w:rsidRDefault="007C1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1" w:type="dxa"/>
      <w:tblCellMar>
        <w:left w:w="0" w:type="dxa"/>
        <w:right w:w="0" w:type="dxa"/>
      </w:tblCellMar>
      <w:tblLook w:val="04A0" w:firstRow="1" w:lastRow="0" w:firstColumn="1" w:lastColumn="0" w:noHBand="0" w:noVBand="1"/>
    </w:tblPr>
    <w:tblGrid>
      <w:gridCol w:w="9071"/>
    </w:tblGrid>
    <w:tr w:rsidR="00A14250" w14:paraId="5B03C5C9" w14:textId="77777777" w:rsidTr="00A14250">
      <w:tc>
        <w:tcPr>
          <w:tcW w:w="9071" w:type="dxa"/>
          <w:tcBorders>
            <w:bottom w:val="single" w:sz="8" w:space="0" w:color="C00000"/>
          </w:tcBorders>
        </w:tcPr>
        <w:p w14:paraId="32434D93" w14:textId="6A95FD33" w:rsidR="00A14250" w:rsidRPr="00A14250" w:rsidRDefault="00A14250" w:rsidP="00A14250">
          <w:pPr>
            <w:pStyle w:val="Header"/>
            <w:rPr>
              <w:rFonts w:ascii="Century Gothic" w:hAnsi="Century Gothic" w:cs="Arial"/>
              <w:kern w:val="2"/>
              <w:sz w:val="24"/>
              <w:szCs w:val="24"/>
            </w:rPr>
          </w:pPr>
          <w:r w:rsidRPr="00A14250">
            <w:rPr>
              <w:rFonts w:ascii="Century Gothic" w:hAnsi="Century Gothic" w:cs="Arial"/>
              <w:kern w:val="2"/>
              <w:sz w:val="24"/>
              <w:szCs w:val="24"/>
            </w:rPr>
            <w:t xml:space="preserve">Kingdom Christian School: </w:t>
          </w:r>
          <w:r w:rsidR="00B11982">
            <w:rPr>
              <w:rFonts w:ascii="Century Gothic" w:hAnsi="Century Gothic" w:cs="Arial"/>
              <w:kern w:val="2"/>
              <w:sz w:val="24"/>
              <w:szCs w:val="24"/>
            </w:rPr>
            <w:t xml:space="preserve">Curriculum Policy </w:t>
          </w:r>
          <w:r w:rsidR="00B34E02">
            <w:rPr>
              <w:rFonts w:ascii="Century Gothic" w:hAnsi="Century Gothic" w:cs="Arial"/>
              <w:kern w:val="2"/>
              <w:sz w:val="24"/>
              <w:szCs w:val="24"/>
            </w:rPr>
            <w:t xml:space="preserve">Modern Foreign Languages </w:t>
          </w:r>
          <w:r w:rsidR="00B11982">
            <w:rPr>
              <w:rFonts w:ascii="Century Gothic" w:hAnsi="Century Gothic" w:cs="Arial"/>
              <w:kern w:val="2"/>
              <w:sz w:val="24"/>
              <w:szCs w:val="24"/>
            </w:rPr>
            <w:t xml:space="preserve"> </w:t>
          </w:r>
          <w:r w:rsidR="00430B18">
            <w:rPr>
              <w:rFonts w:ascii="Century Gothic" w:hAnsi="Century Gothic" w:cs="Arial"/>
              <w:kern w:val="2"/>
              <w:sz w:val="24"/>
              <w:szCs w:val="24"/>
            </w:rPr>
            <w:t xml:space="preserve">  </w:t>
          </w:r>
        </w:p>
      </w:tc>
    </w:tr>
  </w:tbl>
  <w:p w14:paraId="3AC79180" w14:textId="77777777" w:rsidR="00BF4B45" w:rsidRDefault="00BF4B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1" w:type="dxa"/>
      <w:tblCellMar>
        <w:left w:w="0" w:type="dxa"/>
        <w:right w:w="0" w:type="dxa"/>
      </w:tblCellMar>
      <w:tblLook w:val="04A0" w:firstRow="1" w:lastRow="0" w:firstColumn="1" w:lastColumn="0" w:noHBand="0" w:noVBand="1"/>
    </w:tblPr>
    <w:tblGrid>
      <w:gridCol w:w="9071"/>
    </w:tblGrid>
    <w:tr w:rsidR="00CB7E1A" w14:paraId="399ACE22" w14:textId="77777777" w:rsidTr="005C6585">
      <w:tc>
        <w:tcPr>
          <w:tcW w:w="9071" w:type="dxa"/>
          <w:tcBorders>
            <w:bottom w:val="single" w:sz="8" w:space="0" w:color="C00000"/>
          </w:tcBorders>
        </w:tcPr>
        <w:p w14:paraId="53492EF2" w14:textId="367155AF" w:rsidR="00CB7E1A" w:rsidRPr="00A14250" w:rsidRDefault="00CB7E1A" w:rsidP="00CB7E1A">
          <w:pPr>
            <w:pStyle w:val="Header"/>
            <w:rPr>
              <w:rFonts w:ascii="Century Gothic" w:hAnsi="Century Gothic" w:cs="Arial"/>
              <w:kern w:val="2"/>
              <w:sz w:val="24"/>
              <w:szCs w:val="24"/>
            </w:rPr>
          </w:pPr>
          <w:r w:rsidRPr="00A14250">
            <w:rPr>
              <w:rFonts w:ascii="Century Gothic" w:hAnsi="Century Gothic" w:cs="Arial"/>
              <w:kern w:val="2"/>
              <w:sz w:val="24"/>
              <w:szCs w:val="24"/>
            </w:rPr>
            <w:t xml:space="preserve">Kingdom Christian School: </w:t>
          </w:r>
          <w:r w:rsidR="00B11982">
            <w:rPr>
              <w:rFonts w:ascii="Century Gothic" w:hAnsi="Century Gothic" w:cs="Arial"/>
              <w:kern w:val="2"/>
              <w:sz w:val="24"/>
              <w:szCs w:val="24"/>
            </w:rPr>
            <w:t xml:space="preserve">Curriculum Policy </w:t>
          </w:r>
          <w:r w:rsidR="009548B2">
            <w:rPr>
              <w:rFonts w:ascii="Century Gothic" w:hAnsi="Century Gothic" w:cs="Arial"/>
              <w:kern w:val="2"/>
              <w:sz w:val="24"/>
              <w:szCs w:val="24"/>
            </w:rPr>
            <w:t xml:space="preserve">Modern Foreign Languages </w:t>
          </w:r>
          <w:r w:rsidR="00854DFC">
            <w:rPr>
              <w:rFonts w:ascii="Century Gothic" w:hAnsi="Century Gothic" w:cs="Arial"/>
              <w:kern w:val="2"/>
              <w:sz w:val="24"/>
              <w:szCs w:val="24"/>
            </w:rPr>
            <w:t xml:space="preserve"> </w:t>
          </w:r>
        </w:p>
      </w:tc>
    </w:tr>
    <w:tr w:rsidR="00CB7E1A" w14:paraId="5218469C" w14:textId="77777777" w:rsidTr="005C6585">
      <w:tc>
        <w:tcPr>
          <w:tcW w:w="9071" w:type="dxa"/>
          <w:tcBorders>
            <w:top w:val="single" w:sz="8" w:space="0" w:color="C00000"/>
          </w:tcBorders>
        </w:tcPr>
        <w:p w14:paraId="02E2CE7D" w14:textId="77777777" w:rsidR="00CB7E1A" w:rsidRPr="00A14250" w:rsidRDefault="00CB7E1A" w:rsidP="00CB7E1A">
          <w:pPr>
            <w:pStyle w:val="Header"/>
            <w:jc w:val="right"/>
            <w:rPr>
              <w:rFonts w:ascii="Century Gothic" w:hAnsi="Century Gothic" w:cs="Arial"/>
              <w:kern w:val="2"/>
            </w:rPr>
          </w:pPr>
        </w:p>
      </w:tc>
    </w:tr>
    <w:tr w:rsidR="00CB7E1A" w14:paraId="16A03718" w14:textId="77777777" w:rsidTr="005C6585">
      <w:tc>
        <w:tcPr>
          <w:tcW w:w="9071" w:type="dxa"/>
        </w:tcPr>
        <w:p w14:paraId="20DE98FF" w14:textId="7CE9B91F" w:rsidR="00CB7E1A" w:rsidRPr="00A14250" w:rsidRDefault="00B11982" w:rsidP="00B11982">
          <w:pPr>
            <w:pStyle w:val="Header"/>
            <w:jc w:val="center"/>
            <w:rPr>
              <w:rFonts w:ascii="Century Gothic" w:hAnsi="Century Gothic" w:cs="Arial"/>
              <w:kern w:val="2"/>
              <w:sz w:val="24"/>
              <w:szCs w:val="24"/>
            </w:rPr>
          </w:pPr>
          <w:r>
            <w:rPr>
              <w:rFonts w:ascii="Century Gothic" w:hAnsi="Century Gothic" w:cs="Arial"/>
              <w:kern w:val="2"/>
              <w:sz w:val="24"/>
              <w:szCs w:val="24"/>
            </w:rPr>
            <w:t xml:space="preserve">                                                                                  </w:t>
          </w:r>
          <w:r w:rsidR="00CB7E1A" w:rsidRPr="00A14250">
            <w:rPr>
              <w:rFonts w:ascii="Century Gothic" w:hAnsi="Century Gothic" w:cs="Arial"/>
              <w:kern w:val="2"/>
              <w:sz w:val="24"/>
              <w:szCs w:val="24"/>
            </w:rPr>
            <w:t xml:space="preserve">Date of last review: </w:t>
          </w:r>
          <w:r w:rsidR="009548B2">
            <w:rPr>
              <w:rFonts w:ascii="Century Gothic" w:hAnsi="Century Gothic" w:cs="Arial"/>
              <w:kern w:val="2"/>
              <w:sz w:val="24"/>
              <w:szCs w:val="24"/>
            </w:rPr>
            <w:t>09.07</w:t>
          </w:r>
          <w:r w:rsidR="00854DFC">
            <w:rPr>
              <w:rFonts w:ascii="Century Gothic" w:hAnsi="Century Gothic" w:cs="Arial"/>
              <w:kern w:val="2"/>
              <w:sz w:val="24"/>
              <w:szCs w:val="24"/>
            </w:rPr>
            <w:t>.2026</w:t>
          </w:r>
        </w:p>
      </w:tc>
    </w:tr>
    <w:tr w:rsidR="00CB7E1A" w14:paraId="74659007" w14:textId="77777777" w:rsidTr="005C6585">
      <w:tc>
        <w:tcPr>
          <w:tcW w:w="9071" w:type="dxa"/>
        </w:tcPr>
        <w:p w14:paraId="1B6E6000" w14:textId="413BF46A" w:rsidR="00CB7E1A" w:rsidRPr="00A14250" w:rsidRDefault="00B11982" w:rsidP="00B11982">
          <w:pPr>
            <w:pStyle w:val="Header"/>
            <w:jc w:val="center"/>
            <w:rPr>
              <w:rFonts w:ascii="Century Gothic" w:hAnsi="Century Gothic" w:cs="Arial"/>
              <w:kern w:val="2"/>
              <w:sz w:val="24"/>
              <w:szCs w:val="24"/>
            </w:rPr>
          </w:pPr>
          <w:r>
            <w:rPr>
              <w:rFonts w:ascii="Century Gothic" w:hAnsi="Century Gothic" w:cs="Arial"/>
              <w:kern w:val="2"/>
              <w:sz w:val="24"/>
              <w:szCs w:val="24"/>
            </w:rPr>
            <w:t xml:space="preserve">                                                                                  </w:t>
          </w:r>
          <w:r w:rsidR="00CB7E1A" w:rsidRPr="00A14250">
            <w:rPr>
              <w:rFonts w:ascii="Century Gothic" w:hAnsi="Century Gothic" w:cs="Arial"/>
              <w:kern w:val="2"/>
              <w:sz w:val="24"/>
              <w:szCs w:val="24"/>
            </w:rPr>
            <w:t>Date of next review:</w:t>
          </w:r>
          <w:r w:rsidR="009548B2">
            <w:rPr>
              <w:rFonts w:ascii="Century Gothic" w:hAnsi="Century Gothic" w:cs="Arial"/>
              <w:kern w:val="2"/>
              <w:sz w:val="24"/>
              <w:szCs w:val="24"/>
            </w:rPr>
            <w:t>09</w:t>
          </w:r>
          <w:r w:rsidR="00854DFC">
            <w:rPr>
              <w:rFonts w:ascii="Century Gothic" w:hAnsi="Century Gothic" w:cs="Arial"/>
              <w:kern w:val="2"/>
              <w:sz w:val="24"/>
              <w:szCs w:val="24"/>
            </w:rPr>
            <w:t>.</w:t>
          </w:r>
          <w:r w:rsidR="009548B2">
            <w:rPr>
              <w:rFonts w:ascii="Century Gothic" w:hAnsi="Century Gothic" w:cs="Arial"/>
              <w:kern w:val="2"/>
              <w:sz w:val="24"/>
              <w:szCs w:val="24"/>
            </w:rPr>
            <w:t>07.</w:t>
          </w:r>
          <w:r w:rsidR="00854DFC">
            <w:rPr>
              <w:rFonts w:ascii="Century Gothic" w:hAnsi="Century Gothic" w:cs="Arial"/>
              <w:kern w:val="2"/>
              <w:sz w:val="24"/>
              <w:szCs w:val="24"/>
            </w:rPr>
            <w:t>2028</w:t>
          </w:r>
        </w:p>
      </w:tc>
    </w:tr>
    <w:tr w:rsidR="00B11982" w14:paraId="53E76631" w14:textId="77777777" w:rsidTr="005C6585">
      <w:tc>
        <w:tcPr>
          <w:tcW w:w="9071" w:type="dxa"/>
        </w:tcPr>
        <w:p w14:paraId="6D82F46A" w14:textId="6DE4199E" w:rsidR="00B11982" w:rsidRPr="00A14250" w:rsidRDefault="00B11982" w:rsidP="00B11982">
          <w:pPr>
            <w:pStyle w:val="Header"/>
            <w:tabs>
              <w:tab w:val="left" w:pos="5580"/>
            </w:tabs>
            <w:rPr>
              <w:rFonts w:ascii="Century Gothic" w:hAnsi="Century Gothic" w:cs="Arial"/>
              <w:kern w:val="2"/>
              <w:sz w:val="24"/>
              <w:szCs w:val="24"/>
            </w:rPr>
          </w:pPr>
          <w:r>
            <w:rPr>
              <w:rFonts w:ascii="Century Gothic" w:hAnsi="Century Gothic" w:cs="Arial"/>
              <w:kern w:val="2"/>
              <w:sz w:val="24"/>
              <w:szCs w:val="24"/>
            </w:rPr>
            <w:tab/>
            <w:t xml:space="preserve">                                                                                  Subject lead: </w:t>
          </w:r>
          <w:r w:rsidR="009548B2">
            <w:rPr>
              <w:rFonts w:ascii="Century Gothic" w:hAnsi="Century Gothic" w:cs="Arial"/>
              <w:kern w:val="2"/>
              <w:sz w:val="24"/>
              <w:szCs w:val="24"/>
            </w:rPr>
            <w:t>J. Pointon</w:t>
          </w:r>
        </w:p>
      </w:tc>
    </w:tr>
    <w:tr w:rsidR="00B11982" w14:paraId="41D97F0C" w14:textId="77777777" w:rsidTr="005C6585">
      <w:tc>
        <w:tcPr>
          <w:tcW w:w="9071" w:type="dxa"/>
        </w:tcPr>
        <w:p w14:paraId="417F0B18" w14:textId="77777777" w:rsidR="00B11982" w:rsidRPr="00A14250" w:rsidRDefault="00B11982" w:rsidP="00B11982">
          <w:pPr>
            <w:pStyle w:val="Header"/>
            <w:rPr>
              <w:rFonts w:ascii="Century Gothic" w:hAnsi="Century Gothic" w:cs="Arial"/>
              <w:kern w:val="2"/>
              <w:sz w:val="24"/>
              <w:szCs w:val="24"/>
            </w:rPr>
          </w:pPr>
        </w:p>
      </w:tc>
    </w:tr>
  </w:tbl>
  <w:p w14:paraId="775346F0" w14:textId="77777777" w:rsidR="00CB7E1A" w:rsidRDefault="00CB7E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E2687B"/>
    <w:multiLevelType w:val="hybridMultilevel"/>
    <w:tmpl w:val="CC7AE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80EAC"/>
    <w:multiLevelType w:val="hybridMultilevel"/>
    <w:tmpl w:val="2BE8B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F15F26"/>
    <w:multiLevelType w:val="hybridMultilevel"/>
    <w:tmpl w:val="F03EF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911B41"/>
    <w:multiLevelType w:val="singleLevel"/>
    <w:tmpl w:val="D3AC25E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C095328"/>
    <w:multiLevelType w:val="multilevel"/>
    <w:tmpl w:val="CDE2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E00F38"/>
    <w:multiLevelType w:val="multilevel"/>
    <w:tmpl w:val="2B746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104135"/>
    <w:multiLevelType w:val="multilevel"/>
    <w:tmpl w:val="AA90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B916DF"/>
    <w:multiLevelType w:val="multilevel"/>
    <w:tmpl w:val="495C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E71C78"/>
    <w:multiLevelType w:val="multilevel"/>
    <w:tmpl w:val="AEE4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CD6F6C"/>
    <w:multiLevelType w:val="hybridMultilevel"/>
    <w:tmpl w:val="83108E1E"/>
    <w:lvl w:ilvl="0" w:tplc="8C1A37EE">
      <w:start w:val="13"/>
      <w:numFmt w:val="bullet"/>
      <w:lvlText w:val="-"/>
      <w:lvlJc w:val="left"/>
      <w:pPr>
        <w:tabs>
          <w:tab w:val="num" w:pos="720"/>
        </w:tabs>
        <w:ind w:left="720" w:hanging="360"/>
      </w:pPr>
      <w:rPr>
        <w:rFonts w:ascii="Arial" w:eastAsia="Times New Roman" w:hAnsi="Arial" w:cs="Arial" w:hint="default"/>
      </w:rPr>
    </w:lvl>
    <w:lvl w:ilvl="1" w:tplc="061E12BC">
      <w:start w:val="1"/>
      <w:numFmt w:val="bullet"/>
      <w:lvlText w:val=""/>
      <w:lvlJc w:val="left"/>
      <w:pPr>
        <w:tabs>
          <w:tab w:val="num" w:pos="1080"/>
        </w:tabs>
        <w:ind w:left="1364" w:hanging="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85701E"/>
    <w:multiLevelType w:val="hybridMultilevel"/>
    <w:tmpl w:val="167E606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0CB76D0"/>
    <w:multiLevelType w:val="multilevel"/>
    <w:tmpl w:val="CA88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B7301A"/>
    <w:multiLevelType w:val="hybridMultilevel"/>
    <w:tmpl w:val="05F4D6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CD4BEE"/>
    <w:multiLevelType w:val="multilevel"/>
    <w:tmpl w:val="CA88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594287">
    <w:abstractNumId w:val="9"/>
  </w:num>
  <w:num w:numId="2" w16cid:durableId="1471946800">
    <w:abstractNumId w:val="12"/>
  </w:num>
  <w:num w:numId="3" w16cid:durableId="1424760214">
    <w:abstractNumId w:val="14"/>
  </w:num>
  <w:num w:numId="4" w16cid:durableId="298390005">
    <w:abstractNumId w:val="0"/>
    <w:lvlOverride w:ilvl="0">
      <w:lvl w:ilvl="0">
        <w:numFmt w:val="bullet"/>
        <w:lvlText w:val=""/>
        <w:legacy w:legacy="1" w:legacySpace="0" w:legacyIndent="720"/>
        <w:lvlJc w:val="left"/>
        <w:pPr>
          <w:ind w:left="720" w:hanging="720"/>
        </w:pPr>
        <w:rPr>
          <w:rFonts w:ascii="Symbol" w:hAnsi="Symbol" w:hint="default"/>
        </w:rPr>
      </w:lvl>
    </w:lvlOverride>
  </w:num>
  <w:num w:numId="5" w16cid:durableId="1492065365">
    <w:abstractNumId w:val="4"/>
  </w:num>
  <w:num w:numId="6" w16cid:durableId="828208487">
    <w:abstractNumId w:val="13"/>
  </w:num>
  <w:num w:numId="7" w16cid:durableId="1279753960">
    <w:abstractNumId w:val="10"/>
  </w:num>
  <w:num w:numId="8" w16cid:durableId="1941797204">
    <w:abstractNumId w:val="2"/>
  </w:num>
  <w:num w:numId="9" w16cid:durableId="242759531">
    <w:abstractNumId w:val="3"/>
  </w:num>
  <w:num w:numId="10" w16cid:durableId="2123261694">
    <w:abstractNumId w:val="1"/>
  </w:num>
  <w:num w:numId="11" w16cid:durableId="206261382">
    <w:abstractNumId w:val="11"/>
  </w:num>
  <w:num w:numId="12" w16cid:durableId="2006124799">
    <w:abstractNumId w:val="5"/>
  </w:num>
  <w:num w:numId="13" w16cid:durableId="294602231">
    <w:abstractNumId w:val="8"/>
  </w:num>
  <w:num w:numId="14" w16cid:durableId="1471904464">
    <w:abstractNumId w:val="7"/>
  </w:num>
  <w:num w:numId="15" w16cid:durableId="90776868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3C5"/>
    <w:rsid w:val="000329FD"/>
    <w:rsid w:val="000464A6"/>
    <w:rsid w:val="0006671E"/>
    <w:rsid w:val="000D1CD9"/>
    <w:rsid w:val="001172C5"/>
    <w:rsid w:val="00191614"/>
    <w:rsid w:val="001A525D"/>
    <w:rsid w:val="001E52D6"/>
    <w:rsid w:val="001F55FB"/>
    <w:rsid w:val="002315C2"/>
    <w:rsid w:val="00242C57"/>
    <w:rsid w:val="002550E4"/>
    <w:rsid w:val="00281BCA"/>
    <w:rsid w:val="002A78B2"/>
    <w:rsid w:val="002E0E08"/>
    <w:rsid w:val="002E77ED"/>
    <w:rsid w:val="002F0D67"/>
    <w:rsid w:val="00307915"/>
    <w:rsid w:val="0032428F"/>
    <w:rsid w:val="003260B4"/>
    <w:rsid w:val="00364470"/>
    <w:rsid w:val="00377B6B"/>
    <w:rsid w:val="0038482F"/>
    <w:rsid w:val="00397BD0"/>
    <w:rsid w:val="003A53F0"/>
    <w:rsid w:val="003B05C8"/>
    <w:rsid w:val="003F4041"/>
    <w:rsid w:val="00414FE4"/>
    <w:rsid w:val="00430B18"/>
    <w:rsid w:val="004457AA"/>
    <w:rsid w:val="00461754"/>
    <w:rsid w:val="004746C8"/>
    <w:rsid w:val="004759A5"/>
    <w:rsid w:val="00497F45"/>
    <w:rsid w:val="004B24A1"/>
    <w:rsid w:val="004E3BC9"/>
    <w:rsid w:val="004E4622"/>
    <w:rsid w:val="00532787"/>
    <w:rsid w:val="00556437"/>
    <w:rsid w:val="0056151C"/>
    <w:rsid w:val="0056719B"/>
    <w:rsid w:val="005A70CC"/>
    <w:rsid w:val="005C6585"/>
    <w:rsid w:val="005D54B8"/>
    <w:rsid w:val="005E517C"/>
    <w:rsid w:val="00633CA9"/>
    <w:rsid w:val="00643400"/>
    <w:rsid w:val="00647B15"/>
    <w:rsid w:val="00684D55"/>
    <w:rsid w:val="006D09DF"/>
    <w:rsid w:val="006D6C6C"/>
    <w:rsid w:val="0079547C"/>
    <w:rsid w:val="007A0CD9"/>
    <w:rsid w:val="007C1D29"/>
    <w:rsid w:val="007C4D22"/>
    <w:rsid w:val="007D0292"/>
    <w:rsid w:val="008171AD"/>
    <w:rsid w:val="00841011"/>
    <w:rsid w:val="008417B8"/>
    <w:rsid w:val="00854DFC"/>
    <w:rsid w:val="00857C24"/>
    <w:rsid w:val="00861D0C"/>
    <w:rsid w:val="00867E4C"/>
    <w:rsid w:val="008C71D2"/>
    <w:rsid w:val="008D7AEE"/>
    <w:rsid w:val="009216EF"/>
    <w:rsid w:val="009548B2"/>
    <w:rsid w:val="009773BA"/>
    <w:rsid w:val="009D216A"/>
    <w:rsid w:val="009E5B94"/>
    <w:rsid w:val="009F0BD2"/>
    <w:rsid w:val="00A14250"/>
    <w:rsid w:val="00AA4456"/>
    <w:rsid w:val="00AA5575"/>
    <w:rsid w:val="00AB7C8D"/>
    <w:rsid w:val="00AD6504"/>
    <w:rsid w:val="00AF168F"/>
    <w:rsid w:val="00B11982"/>
    <w:rsid w:val="00B26B14"/>
    <w:rsid w:val="00B34E02"/>
    <w:rsid w:val="00B53D5C"/>
    <w:rsid w:val="00B56C46"/>
    <w:rsid w:val="00BE58EF"/>
    <w:rsid w:val="00BF4B45"/>
    <w:rsid w:val="00C03ADE"/>
    <w:rsid w:val="00C2406E"/>
    <w:rsid w:val="00C615B5"/>
    <w:rsid w:val="00C666B5"/>
    <w:rsid w:val="00C70B28"/>
    <w:rsid w:val="00C73723"/>
    <w:rsid w:val="00C840FC"/>
    <w:rsid w:val="00CB7E1A"/>
    <w:rsid w:val="00D1426B"/>
    <w:rsid w:val="00D40CF6"/>
    <w:rsid w:val="00D57CC0"/>
    <w:rsid w:val="00D704A8"/>
    <w:rsid w:val="00DA0233"/>
    <w:rsid w:val="00DA658D"/>
    <w:rsid w:val="00DB53E5"/>
    <w:rsid w:val="00DC667F"/>
    <w:rsid w:val="00DD65AE"/>
    <w:rsid w:val="00DD693A"/>
    <w:rsid w:val="00E5179C"/>
    <w:rsid w:val="00E9761B"/>
    <w:rsid w:val="00EA160B"/>
    <w:rsid w:val="00EA6555"/>
    <w:rsid w:val="00EA65AF"/>
    <w:rsid w:val="00EB1ABF"/>
    <w:rsid w:val="00F123C5"/>
    <w:rsid w:val="00F311E6"/>
    <w:rsid w:val="00F6517D"/>
    <w:rsid w:val="00FB4190"/>
    <w:rsid w:val="00FB4816"/>
    <w:rsid w:val="00FD3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9A9132"/>
  <w15:chartTrackingRefBased/>
  <w15:docId w15:val="{635A0BD4-D117-4AAA-8AC9-62BDEF9B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D22"/>
    <w:rPr>
      <w:lang w:val="en-US" w:eastAsia="en-US"/>
    </w:rPr>
  </w:style>
  <w:style w:type="paragraph" w:styleId="Heading1">
    <w:name w:val="heading 1"/>
    <w:aliases w:val="TSB Headings"/>
    <w:basedOn w:val="Normal"/>
    <w:next w:val="Normal"/>
    <w:uiPriority w:val="9"/>
    <w:qFormat/>
    <w:pPr>
      <w:keepNext/>
      <w:outlineLvl w:val="0"/>
    </w:pPr>
    <w:rPr>
      <w:rFonts w:ascii="Arial" w:hAnsi="Arial" w:cs="Arial"/>
      <w:b/>
      <w:bCs/>
      <w:sz w:val="24"/>
      <w:szCs w:val="24"/>
    </w:rPr>
  </w:style>
  <w:style w:type="paragraph" w:styleId="Heading2">
    <w:name w:val="heading 2"/>
    <w:basedOn w:val="Normal"/>
    <w:next w:val="Normal"/>
    <w:link w:val="Heading2Char"/>
    <w:uiPriority w:val="9"/>
    <w:semiHidden/>
    <w:unhideWhenUsed/>
    <w:qFormat/>
    <w:rsid w:val="00E5179C"/>
    <w:pPr>
      <w:keepNext/>
      <w:spacing w:before="240" w:after="60"/>
      <w:outlineLvl w:val="1"/>
    </w:pPr>
    <w:rPr>
      <w:rFonts w:ascii="Aptos Display" w:hAnsi="Aptos Display"/>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4"/>
      <w:lang w:val="en-GB"/>
    </w:rPr>
  </w:style>
  <w:style w:type="paragraph" w:styleId="BodyText">
    <w:name w:val="Body Text"/>
    <w:basedOn w:val="Normal"/>
    <w:semiHidden/>
    <w:rPr>
      <w:sz w:val="24"/>
      <w:lang w:val="en-GB"/>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CommentReference">
    <w:name w:val="annotation reference"/>
    <w:semiHidden/>
    <w:unhideWhenUsed/>
    <w:rPr>
      <w:sz w:val="16"/>
      <w:szCs w:val="16"/>
    </w:rPr>
  </w:style>
  <w:style w:type="paragraph" w:styleId="CommentText">
    <w:name w:val="annotation text"/>
    <w:basedOn w:val="Normal"/>
    <w:semiHidden/>
    <w:unhideWhenUsed/>
  </w:style>
  <w:style w:type="character" w:customStyle="1" w:styleId="CommentTextChar">
    <w:name w:val="Comment Text Char"/>
    <w:semiHidden/>
    <w:rPr>
      <w:lang w:val="en-US" w:eastAsia="en-US"/>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US" w:eastAsia="en-US"/>
    </w:rPr>
  </w:style>
  <w:style w:type="paragraph" w:styleId="BalloonText">
    <w:name w:val="Balloon Text"/>
    <w:basedOn w:val="Normal"/>
    <w:semiHidden/>
    <w:unhideWhenUsed/>
    <w:rPr>
      <w:rFonts w:ascii="Segoe UI" w:hAnsi="Segoe UI" w:cs="Segoe UI"/>
      <w:sz w:val="18"/>
      <w:szCs w:val="18"/>
    </w:rPr>
  </w:style>
  <w:style w:type="character" w:customStyle="1" w:styleId="BalloonTextChar">
    <w:name w:val="Balloon Text Char"/>
    <w:semiHidden/>
    <w:rPr>
      <w:rFonts w:ascii="Segoe UI" w:hAnsi="Segoe UI" w:cs="Segoe UI"/>
      <w:sz w:val="18"/>
      <w:szCs w:val="18"/>
      <w:lang w:val="en-US" w:eastAsia="en-US"/>
    </w:rPr>
  </w:style>
  <w:style w:type="paragraph" w:styleId="Revision">
    <w:name w:val="Revision"/>
    <w:hidden/>
    <w:semiHidden/>
    <w:rPr>
      <w:lang w:val="en-US" w:eastAsia="en-US"/>
    </w:rPr>
  </w:style>
  <w:style w:type="paragraph" w:styleId="ListParagraph">
    <w:name w:val="List Paragraph"/>
    <w:basedOn w:val="Normal"/>
    <w:uiPriority w:val="34"/>
    <w:qFormat/>
    <w:rsid w:val="002315C2"/>
    <w:pPr>
      <w:spacing w:after="200" w:line="276" w:lineRule="auto"/>
      <w:ind w:left="720"/>
      <w:contextualSpacing/>
    </w:pPr>
    <w:rPr>
      <w:rFonts w:ascii="Calibri" w:eastAsia="Calibri" w:hAnsi="Calibri"/>
      <w:sz w:val="22"/>
      <w:szCs w:val="22"/>
      <w:lang w:val="en-GB"/>
    </w:rPr>
  </w:style>
  <w:style w:type="character" w:customStyle="1" w:styleId="HeaderChar">
    <w:name w:val="Header Char"/>
    <w:link w:val="Header"/>
    <w:uiPriority w:val="99"/>
    <w:rsid w:val="00BF4B45"/>
    <w:rPr>
      <w:lang w:val="en-US" w:eastAsia="en-US"/>
    </w:rPr>
  </w:style>
  <w:style w:type="paragraph" w:customStyle="1" w:styleId="Default">
    <w:name w:val="Default"/>
    <w:rsid w:val="004457AA"/>
    <w:pPr>
      <w:autoSpaceDE w:val="0"/>
      <w:autoSpaceDN w:val="0"/>
      <w:adjustRightInd w:val="0"/>
    </w:pPr>
    <w:rPr>
      <w:rFonts w:ascii="Arial" w:eastAsia="Calibri" w:hAnsi="Arial" w:cs="Arial"/>
      <w:color w:val="000000"/>
      <w:sz w:val="24"/>
      <w:szCs w:val="24"/>
      <w:lang w:eastAsia="en-US"/>
    </w:rPr>
  </w:style>
  <w:style w:type="character" w:customStyle="1" w:styleId="Heading2Char">
    <w:name w:val="Heading 2 Char"/>
    <w:link w:val="Heading2"/>
    <w:uiPriority w:val="9"/>
    <w:semiHidden/>
    <w:rsid w:val="00E5179C"/>
    <w:rPr>
      <w:rFonts w:ascii="Aptos Display" w:eastAsia="Times New Roman" w:hAnsi="Aptos Display" w:cs="Times New Roman"/>
      <w:b/>
      <w:bCs/>
      <w:i/>
      <w:iCs/>
      <w:sz w:val="28"/>
      <w:szCs w:val="28"/>
      <w:lang w:val="en-US" w:eastAsia="en-US"/>
    </w:rPr>
  </w:style>
  <w:style w:type="table" w:customStyle="1" w:styleId="TableGrid">
    <w:name w:val="TableGrid"/>
    <w:rsid w:val="00A14250"/>
    <w:rPr>
      <w:rFonts w:ascii="Calibri" w:hAnsi="Calibri" w:cs="Arial"/>
      <w:kern w:val="2"/>
      <w:sz w:val="24"/>
      <w:szCs w:val="24"/>
    </w:rPr>
    <w:tblPr>
      <w:tblCellMar>
        <w:top w:w="0" w:type="dxa"/>
        <w:left w:w="0" w:type="dxa"/>
        <w:bottom w:w="0" w:type="dxa"/>
        <w:right w:w="0" w:type="dxa"/>
      </w:tblCellMar>
    </w:tblPr>
  </w:style>
  <w:style w:type="paragraph" w:styleId="NoSpacing">
    <w:name w:val="No Spacing"/>
    <w:uiPriority w:val="1"/>
    <w:qFormat/>
    <w:rsid w:val="00A14250"/>
    <w:rPr>
      <w:rFonts w:ascii="Arial" w:hAnsi="Arial" w:cs="Arial"/>
      <w:color w:val="0A0C28"/>
      <w:sz w:val="24"/>
      <w:szCs w:val="24"/>
      <w:lang w:eastAsia="en-US"/>
    </w:rPr>
  </w:style>
  <w:style w:type="character" w:customStyle="1" w:styleId="FooterChar">
    <w:name w:val="Footer Char"/>
    <w:link w:val="Footer"/>
    <w:uiPriority w:val="99"/>
    <w:rsid w:val="009773BA"/>
    <w:rPr>
      <w:lang w:val="en-US" w:eastAsia="en-US"/>
    </w:rPr>
  </w:style>
  <w:style w:type="table" w:styleId="TableGrid0">
    <w:name w:val="Table Grid"/>
    <w:basedOn w:val="TableNormal"/>
    <w:uiPriority w:val="39"/>
    <w:rsid w:val="009F0B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SB-Level1Numbers">
    <w:name w:val="TSB - Level 1 Numbers"/>
    <w:basedOn w:val="Heading1"/>
    <w:link w:val="TSB-Level1NumbersChar"/>
    <w:qFormat/>
    <w:rsid w:val="00633CA9"/>
    <w:pPr>
      <w:keepNext w:val="0"/>
      <w:spacing w:after="200" w:line="276" w:lineRule="auto"/>
      <w:ind w:left="1480" w:hanging="482"/>
    </w:pPr>
    <w:rPr>
      <w:rFonts w:ascii="Century Gothic" w:eastAsiaTheme="minorHAnsi" w:hAnsi="Century Gothic" w:cstheme="minorHAnsi"/>
      <w:b w:val="0"/>
      <w:bCs w:val="0"/>
      <w:sz w:val="22"/>
      <w:lang w:val="en-GB"/>
    </w:rPr>
  </w:style>
  <w:style w:type="paragraph" w:customStyle="1" w:styleId="TSB-PolicyBullets">
    <w:name w:val="TSB - Policy Bullets"/>
    <w:basedOn w:val="ListParagraph"/>
    <w:link w:val="TSB-PolicyBulletsChar"/>
    <w:autoRedefine/>
    <w:qFormat/>
    <w:rsid w:val="00633CA9"/>
    <w:pPr>
      <w:spacing w:before="200"/>
      <w:ind w:left="0"/>
    </w:pPr>
    <w:rPr>
      <w:rFonts w:ascii="Century Gothic" w:eastAsiaTheme="minorHAnsi" w:hAnsi="Century Gothic" w:cstheme="minorHAnsi"/>
      <w:sz w:val="24"/>
      <w:szCs w:val="24"/>
    </w:rPr>
  </w:style>
  <w:style w:type="paragraph" w:customStyle="1" w:styleId="TSB-Level2Numbers">
    <w:name w:val="TSB - Level 2 Numbers"/>
    <w:basedOn w:val="TSB-Level1Numbers"/>
    <w:autoRedefine/>
    <w:qFormat/>
    <w:rsid w:val="00633CA9"/>
    <w:pPr>
      <w:tabs>
        <w:tab w:val="num" w:pos="360"/>
      </w:tabs>
      <w:ind w:left="2223" w:hanging="998"/>
    </w:pPr>
  </w:style>
  <w:style w:type="character" w:customStyle="1" w:styleId="TSB-PolicyBulletsChar">
    <w:name w:val="TSB - Policy Bullets Char"/>
    <w:basedOn w:val="DefaultParagraphFont"/>
    <w:link w:val="TSB-PolicyBullets"/>
    <w:rsid w:val="00633CA9"/>
    <w:rPr>
      <w:rFonts w:ascii="Century Gothic" w:eastAsiaTheme="minorHAnsi" w:hAnsi="Century Gothic" w:cstheme="minorHAnsi"/>
      <w:sz w:val="24"/>
      <w:szCs w:val="24"/>
      <w:lang w:eastAsia="en-US"/>
    </w:rPr>
  </w:style>
  <w:style w:type="character" w:customStyle="1" w:styleId="TSB-Level1NumbersChar">
    <w:name w:val="TSB - Level 1 Numbers Char"/>
    <w:basedOn w:val="DefaultParagraphFont"/>
    <w:link w:val="TSB-Level1Numbers"/>
    <w:rsid w:val="00633CA9"/>
    <w:rPr>
      <w:rFonts w:ascii="Century Gothic" w:eastAsiaTheme="minorHAnsi" w:hAnsi="Century Gothic" w:cstheme="minorHAnsi"/>
      <w:sz w:val="22"/>
      <w:szCs w:val="24"/>
      <w:lang w:eastAsia="en-US"/>
    </w:rPr>
  </w:style>
  <w:style w:type="paragraph" w:customStyle="1" w:styleId="isselectedend">
    <w:name w:val="isselectedend"/>
    <w:basedOn w:val="Normal"/>
    <w:rsid w:val="005D54B8"/>
    <w:pPr>
      <w:spacing w:before="100" w:beforeAutospacing="1" w:after="100" w:afterAutospacing="1"/>
    </w:pPr>
    <w:rPr>
      <w:sz w:val="24"/>
      <w:szCs w:val="24"/>
      <w:lang w:val="en-GB" w:eastAsia="en-GB"/>
    </w:rPr>
  </w:style>
  <w:style w:type="paragraph" w:styleId="NormalWeb">
    <w:name w:val="Normal (Web)"/>
    <w:basedOn w:val="Normal"/>
    <w:link w:val="NormalWebChar"/>
    <w:uiPriority w:val="99"/>
    <w:unhideWhenUsed/>
    <w:rsid w:val="005D54B8"/>
    <w:pPr>
      <w:spacing w:before="100" w:beforeAutospacing="1" w:after="100" w:afterAutospacing="1"/>
    </w:pPr>
    <w:rPr>
      <w:sz w:val="24"/>
      <w:szCs w:val="24"/>
      <w:lang w:val="en-GB" w:eastAsia="en-GB"/>
    </w:rPr>
  </w:style>
  <w:style w:type="character" w:styleId="Hyperlink">
    <w:name w:val="Hyperlink"/>
    <w:rsid w:val="0032428F"/>
    <w:rPr>
      <w:rFonts w:ascii="Arial" w:hAnsi="Arial"/>
      <w:b w:val="0"/>
      <w:color w:val="0000FF"/>
      <w:sz w:val="24"/>
      <w:szCs w:val="24"/>
      <w:u w:val="none"/>
      <w:lang w:val="en-GB" w:eastAsia="en-GB" w:bidi="ar-SA"/>
    </w:rPr>
  </w:style>
  <w:style w:type="character" w:customStyle="1" w:styleId="NormalWebChar">
    <w:name w:val="Normal (Web) Char"/>
    <w:link w:val="NormalWeb"/>
    <w:uiPriority w:val="99"/>
    <w:rsid w:val="0032428F"/>
    <w:rPr>
      <w:sz w:val="24"/>
      <w:szCs w:val="24"/>
    </w:rPr>
  </w:style>
  <w:style w:type="paragraph" w:styleId="PlainText">
    <w:name w:val="Plain Text"/>
    <w:basedOn w:val="Normal"/>
    <w:link w:val="PlainTextChar"/>
    <w:rsid w:val="0032428F"/>
    <w:rPr>
      <w:rFonts w:ascii="Courier New" w:hAnsi="Courier New"/>
      <w:lang w:val="en-GB" w:eastAsia="en-GB"/>
    </w:rPr>
  </w:style>
  <w:style w:type="character" w:customStyle="1" w:styleId="PlainTextChar">
    <w:name w:val="Plain Text Char"/>
    <w:basedOn w:val="DefaultParagraphFont"/>
    <w:link w:val="PlainText"/>
    <w:rsid w:val="0032428F"/>
    <w:rPr>
      <w:rFonts w:ascii="Courier New" w:hAnsi="Courier New"/>
    </w:rPr>
  </w:style>
  <w:style w:type="paragraph" w:styleId="BodyText2">
    <w:name w:val="Body Text 2"/>
    <w:basedOn w:val="Normal"/>
    <w:link w:val="BodyText2Char"/>
    <w:rsid w:val="0032428F"/>
    <w:pPr>
      <w:spacing w:after="120" w:line="480" w:lineRule="auto"/>
    </w:pPr>
    <w:rPr>
      <w:rFonts w:ascii="Arial" w:hAnsi="Arial"/>
      <w:sz w:val="24"/>
      <w:lang w:val="en-GB"/>
    </w:rPr>
  </w:style>
  <w:style w:type="character" w:customStyle="1" w:styleId="BodyText2Char">
    <w:name w:val="Body Text 2 Char"/>
    <w:basedOn w:val="DefaultParagraphFont"/>
    <w:link w:val="BodyText2"/>
    <w:rsid w:val="0032428F"/>
    <w:rPr>
      <w:rFonts w:ascii="Arial" w:hAnsi="Arial"/>
      <w:sz w:val="24"/>
      <w:lang w:eastAsia="en-US"/>
    </w:rPr>
  </w:style>
  <w:style w:type="paragraph" w:customStyle="1" w:styleId="a">
    <w:name w:val="_"/>
    <w:basedOn w:val="Normal"/>
    <w:rsid w:val="0032428F"/>
    <w:pPr>
      <w:widowControl w:val="0"/>
      <w:ind w:left="720" w:hanging="720"/>
    </w:pPr>
    <w:rPr>
      <w:rFonts w:ascii="Arial" w:hAnsi="Arial"/>
      <w:snapToGrid w:val="0"/>
      <w:sz w:val="24"/>
    </w:rPr>
  </w:style>
  <w:style w:type="paragraph" w:styleId="Subtitle">
    <w:name w:val="Subtitle"/>
    <w:basedOn w:val="Normal"/>
    <w:link w:val="SubtitleChar"/>
    <w:qFormat/>
    <w:rsid w:val="0032428F"/>
    <w:pPr>
      <w:jc w:val="center"/>
    </w:pPr>
    <w:rPr>
      <w:b/>
      <w:bCs/>
      <w:sz w:val="24"/>
      <w:szCs w:val="24"/>
      <w:u w:val="single"/>
      <w:lang w:val="en-GB"/>
    </w:rPr>
  </w:style>
  <w:style w:type="character" w:customStyle="1" w:styleId="SubtitleChar">
    <w:name w:val="Subtitle Char"/>
    <w:basedOn w:val="DefaultParagraphFont"/>
    <w:link w:val="Subtitle"/>
    <w:rsid w:val="0032428F"/>
    <w:rPr>
      <w:b/>
      <w:bCs/>
      <w:sz w:val="24"/>
      <w:szCs w:val="24"/>
      <w:u w:val="single"/>
      <w:lang w:eastAsia="en-US"/>
    </w:rPr>
  </w:style>
  <w:style w:type="character" w:styleId="Strong">
    <w:name w:val="Strong"/>
    <w:basedOn w:val="DefaultParagraphFont"/>
    <w:uiPriority w:val="22"/>
    <w:qFormat/>
    <w:rsid w:val="00B119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0E954-59E6-4D5A-990E-36BB529EB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Staff Recruitment Policy</vt:lpstr>
    </vt:vector>
  </TitlesOfParts>
  <Company>Emmanuel School</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Recruitment Policy</dc:title>
  <dc:subject/>
  <dc:creator>Lorraine Pooley</dc:creator>
  <cp:keywords/>
  <cp:lastModifiedBy>Shani Ozenbrook</cp:lastModifiedBy>
  <cp:revision>2</cp:revision>
  <cp:lastPrinted>2016-10-09T15:55:00Z</cp:lastPrinted>
  <dcterms:created xsi:type="dcterms:W3CDTF">2026-07-09T10:45:00Z</dcterms:created>
  <dcterms:modified xsi:type="dcterms:W3CDTF">2026-07-09T10:45:00Z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9b770154-48f0-43de-9b5f-cfc37d036332</vt:lpwstr>
  </property>
</Properties>
</file>